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E3" w:rsidRPr="00127DE3" w:rsidRDefault="00127DE3" w:rsidP="001D7C57">
      <w:pPr>
        <w:keepNext/>
        <w:keepLines/>
        <w:spacing w:line="360" w:lineRule="auto"/>
        <w:ind w:right="20"/>
        <w:jc w:val="center"/>
        <w:rPr>
          <w:rStyle w:val="Heading1"/>
          <w:rFonts w:eastAsia="Arial Unicode MS"/>
          <w:b w:val="0"/>
          <w:bCs w:val="0"/>
          <w:sz w:val="24"/>
          <w:szCs w:val="24"/>
          <w:u w:val="none"/>
        </w:rPr>
      </w:pPr>
      <w:bookmarkStart w:id="0" w:name="bookmark0"/>
      <w:r w:rsidRPr="00127DE3">
        <w:rPr>
          <w:rStyle w:val="Heading1"/>
          <w:rFonts w:eastAsia="Arial Unicode MS"/>
          <w:b w:val="0"/>
          <w:bCs w:val="0"/>
          <w:sz w:val="24"/>
          <w:szCs w:val="24"/>
          <w:u w:val="none"/>
        </w:rPr>
        <w:t>Verze platná k 30.11.2017</w:t>
      </w:r>
    </w:p>
    <w:p w:rsidR="001D7C57" w:rsidRPr="001D7C57" w:rsidRDefault="001D7C57" w:rsidP="001D7C57">
      <w:pPr>
        <w:keepNext/>
        <w:keepLines/>
        <w:spacing w:line="360" w:lineRule="auto"/>
        <w:ind w:right="20"/>
        <w:jc w:val="center"/>
        <w:rPr>
          <w:sz w:val="32"/>
          <w:szCs w:val="32"/>
        </w:rPr>
      </w:pPr>
      <w:r w:rsidRPr="001D7C57">
        <w:rPr>
          <w:rStyle w:val="Heading1"/>
          <w:rFonts w:eastAsia="Arial Unicode MS"/>
          <w:bCs w:val="0"/>
          <w:sz w:val="32"/>
          <w:szCs w:val="32"/>
        </w:rPr>
        <w:t>STANOVY</w:t>
      </w:r>
      <w:bookmarkStart w:id="1" w:name="_GoBack"/>
      <w:bookmarkEnd w:id="0"/>
      <w:bookmarkEnd w:id="1"/>
    </w:p>
    <w:p w:rsidR="001D7C57" w:rsidRPr="001D7C57" w:rsidRDefault="001D7C57" w:rsidP="001D7C57">
      <w:pPr>
        <w:keepNext/>
        <w:keepLines/>
        <w:spacing w:after="203" w:line="360" w:lineRule="auto"/>
        <w:ind w:right="20"/>
        <w:jc w:val="center"/>
        <w:rPr>
          <w:sz w:val="32"/>
          <w:szCs w:val="32"/>
        </w:rPr>
      </w:pPr>
      <w:bookmarkStart w:id="2" w:name="bookmark1"/>
      <w:r w:rsidRPr="001D7C57">
        <w:rPr>
          <w:rStyle w:val="Heading2"/>
          <w:rFonts w:eastAsia="Courier New"/>
          <w:sz w:val="32"/>
          <w:szCs w:val="32"/>
        </w:rPr>
        <w:t>Dobrovolného svazku obcí</w:t>
      </w:r>
      <w:bookmarkEnd w:id="2"/>
    </w:p>
    <w:p w:rsidR="001D7C57" w:rsidRPr="001D7C57" w:rsidRDefault="001D7C57" w:rsidP="0047189D">
      <w:pPr>
        <w:spacing w:after="287" w:line="360" w:lineRule="auto"/>
        <w:jc w:val="both"/>
      </w:pPr>
      <w:r w:rsidRPr="001D7C57">
        <w:rPr>
          <w:rStyle w:val="Bodytext2"/>
          <w:rFonts w:eastAsia="Arial Unicode MS"/>
          <w:sz w:val="24"/>
          <w:szCs w:val="24"/>
        </w:rPr>
        <w:t>Stanovy, vycházející z ustanovení § 50 zákona č. 128/2000 Sb., o obcích a smlouvy o založení dobrovolného svazku obcí (dále jen svazku), uzavřené postupem podle ustanovení § 46, odst. 2, písmeno b) a § 49 a násl. téhož zákona</w:t>
      </w:r>
    </w:p>
    <w:p w:rsidR="001D7C57" w:rsidRPr="001D7C57" w:rsidRDefault="001D7C57" w:rsidP="001D7C57">
      <w:pPr>
        <w:spacing w:line="360" w:lineRule="auto"/>
        <w:ind w:right="20"/>
        <w:jc w:val="center"/>
        <w:rPr>
          <w:sz w:val="28"/>
          <w:szCs w:val="28"/>
        </w:rPr>
      </w:pPr>
      <w:r w:rsidRPr="001D7C57">
        <w:rPr>
          <w:rStyle w:val="Bodytext3"/>
          <w:rFonts w:eastAsia="Arial Unicode MS"/>
          <w:sz w:val="28"/>
          <w:szCs w:val="28"/>
        </w:rPr>
        <w:t>Článek 1</w:t>
      </w:r>
    </w:p>
    <w:p w:rsidR="001D7C57" w:rsidRPr="001D7C57" w:rsidRDefault="001D7C57" w:rsidP="001D7C57">
      <w:pPr>
        <w:keepNext/>
        <w:keepLines/>
        <w:spacing w:after="214" w:line="360" w:lineRule="auto"/>
        <w:ind w:right="20"/>
        <w:jc w:val="center"/>
        <w:rPr>
          <w:sz w:val="28"/>
          <w:szCs w:val="28"/>
        </w:rPr>
      </w:pPr>
      <w:bookmarkStart w:id="3" w:name="bookmark2"/>
      <w:r w:rsidRPr="001D7C57">
        <w:rPr>
          <w:rStyle w:val="Heading3"/>
          <w:rFonts w:eastAsia="Arial Unicode MS"/>
          <w:bCs w:val="0"/>
          <w:sz w:val="28"/>
          <w:szCs w:val="28"/>
        </w:rPr>
        <w:t>Členské obce svazku</w:t>
      </w:r>
      <w:bookmarkEnd w:id="3"/>
    </w:p>
    <w:p w:rsidR="001D7C57" w:rsidRPr="001D7C57" w:rsidRDefault="001D7C57" w:rsidP="001D28C8">
      <w:pPr>
        <w:spacing w:line="360" w:lineRule="auto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Zakládajícími členy dále identifikovaného svazku jsou tyto obce:</w:t>
      </w:r>
    </w:p>
    <w:p w:rsidR="001D7C57" w:rsidRPr="00DC3F20" w:rsidRDefault="001D7C57" w:rsidP="00DC3F20">
      <w:pPr>
        <w:spacing w:line="360" w:lineRule="auto"/>
        <w:rPr>
          <w:rFonts w:ascii="Times New Roman" w:hAnsi="Times New Roman" w:cs="Times New Roman"/>
        </w:rPr>
      </w:pPr>
      <w:r w:rsidRPr="00DC3F20">
        <w:rPr>
          <w:rFonts w:ascii="Times New Roman" w:hAnsi="Times New Roman" w:cs="Times New Roman"/>
          <w:b/>
        </w:rPr>
        <w:t>Obec Barchov</w:t>
      </w:r>
      <w:r w:rsidRPr="00DC3F20">
        <w:rPr>
          <w:rFonts w:ascii="Times New Roman" w:hAnsi="Times New Roman" w:cs="Times New Roman"/>
        </w:rPr>
        <w:t>, IČO: 00273317, Barchov 68, 530 02 Pardubice,</w:t>
      </w:r>
    </w:p>
    <w:p w:rsidR="001D7C57" w:rsidRPr="00DC3F20" w:rsidRDefault="001D7C57" w:rsidP="00DC3F20">
      <w:pPr>
        <w:spacing w:line="360" w:lineRule="auto"/>
        <w:rPr>
          <w:rFonts w:ascii="Times New Roman" w:hAnsi="Times New Roman" w:cs="Times New Roman"/>
        </w:rPr>
      </w:pPr>
      <w:r w:rsidRPr="00DC3F20">
        <w:rPr>
          <w:rFonts w:ascii="Times New Roman" w:hAnsi="Times New Roman" w:cs="Times New Roman"/>
          <w:b/>
        </w:rPr>
        <w:t>Obec Čepí</w:t>
      </w:r>
      <w:r w:rsidRPr="00DC3F20">
        <w:rPr>
          <w:rFonts w:ascii="Times New Roman" w:hAnsi="Times New Roman" w:cs="Times New Roman"/>
        </w:rPr>
        <w:t>, IČO: 00273457, Čepí 79, 533 32 Čepí,</w:t>
      </w:r>
    </w:p>
    <w:p w:rsidR="001D7C57" w:rsidRPr="00DC3F20" w:rsidRDefault="001D7C57" w:rsidP="00DC3F20">
      <w:pPr>
        <w:spacing w:line="360" w:lineRule="auto"/>
        <w:rPr>
          <w:rFonts w:ascii="Times New Roman" w:hAnsi="Times New Roman" w:cs="Times New Roman"/>
        </w:rPr>
      </w:pPr>
      <w:r w:rsidRPr="00DC3F20">
        <w:rPr>
          <w:rFonts w:ascii="Times New Roman" w:hAnsi="Times New Roman" w:cs="Times New Roman"/>
          <w:b/>
        </w:rPr>
        <w:t>Obec Dřenice</w:t>
      </w:r>
      <w:r w:rsidRPr="00DC3F20">
        <w:rPr>
          <w:rFonts w:ascii="Times New Roman" w:hAnsi="Times New Roman" w:cs="Times New Roman"/>
        </w:rPr>
        <w:t>, IČO: 00485063, Dřenice 14, 537 01 Chrudim,</w:t>
      </w:r>
    </w:p>
    <w:p w:rsidR="001D7C57" w:rsidRPr="00DC3F20" w:rsidRDefault="001D7C57" w:rsidP="00DC3F20">
      <w:pPr>
        <w:spacing w:line="360" w:lineRule="auto"/>
        <w:rPr>
          <w:rFonts w:ascii="Times New Roman" w:hAnsi="Times New Roman" w:cs="Times New Roman"/>
        </w:rPr>
      </w:pPr>
      <w:r w:rsidRPr="00DC3F20">
        <w:rPr>
          <w:rFonts w:ascii="Times New Roman" w:hAnsi="Times New Roman" w:cs="Times New Roman"/>
          <w:b/>
        </w:rPr>
        <w:t>Obec Dubany</w:t>
      </w:r>
      <w:r w:rsidRPr="00DC3F20">
        <w:rPr>
          <w:rFonts w:ascii="Times New Roman" w:hAnsi="Times New Roman" w:cs="Times New Roman"/>
        </w:rPr>
        <w:t>, IČO: 00580457, Dubany 23, 530 02 Pardubice,</w:t>
      </w:r>
    </w:p>
    <w:p w:rsidR="001D7C57" w:rsidRPr="00DC3F20" w:rsidRDefault="001D7C57" w:rsidP="00DC3F20">
      <w:pPr>
        <w:spacing w:line="360" w:lineRule="auto"/>
        <w:rPr>
          <w:rFonts w:ascii="Times New Roman" w:hAnsi="Times New Roman" w:cs="Times New Roman"/>
        </w:rPr>
      </w:pPr>
      <w:r w:rsidRPr="00DC3F20">
        <w:rPr>
          <w:rFonts w:ascii="Times New Roman" w:hAnsi="Times New Roman" w:cs="Times New Roman"/>
          <w:b/>
        </w:rPr>
        <w:t>Obec Mikulovice</w:t>
      </w:r>
      <w:r w:rsidRPr="00DC3F20">
        <w:rPr>
          <w:rFonts w:ascii="Times New Roman" w:hAnsi="Times New Roman" w:cs="Times New Roman"/>
        </w:rPr>
        <w:t>, IČO: 00273961, Mikulovice 51, 530 02 Pardubice,</w:t>
      </w:r>
    </w:p>
    <w:p w:rsidR="001D7C57" w:rsidRPr="00DC3F20" w:rsidRDefault="001D7C57" w:rsidP="00DC3F20">
      <w:pPr>
        <w:spacing w:line="360" w:lineRule="auto"/>
        <w:rPr>
          <w:rFonts w:ascii="Times New Roman" w:hAnsi="Times New Roman" w:cs="Times New Roman"/>
        </w:rPr>
      </w:pPr>
      <w:r w:rsidRPr="00DC3F20">
        <w:rPr>
          <w:rFonts w:ascii="Times New Roman" w:hAnsi="Times New Roman" w:cs="Times New Roman"/>
          <w:b/>
        </w:rPr>
        <w:t>Obec Ostřešany</w:t>
      </w:r>
      <w:r w:rsidRPr="00DC3F20">
        <w:rPr>
          <w:rFonts w:ascii="Times New Roman" w:hAnsi="Times New Roman" w:cs="Times New Roman"/>
        </w:rPr>
        <w:t>, IČO: 00274020, Ostřešany 117, 530 02 Pardubice,</w:t>
      </w:r>
    </w:p>
    <w:p w:rsidR="001D7C57" w:rsidRPr="00DC3F20" w:rsidRDefault="001D7C57" w:rsidP="00DC3F20">
      <w:pPr>
        <w:spacing w:line="360" w:lineRule="auto"/>
        <w:rPr>
          <w:rFonts w:ascii="Times New Roman" w:hAnsi="Times New Roman" w:cs="Times New Roman"/>
        </w:rPr>
      </w:pPr>
      <w:r w:rsidRPr="00DC3F20">
        <w:rPr>
          <w:rFonts w:ascii="Times New Roman" w:hAnsi="Times New Roman" w:cs="Times New Roman"/>
          <w:b/>
        </w:rPr>
        <w:t>Obec Staré Jesenčany</w:t>
      </w:r>
      <w:r w:rsidRPr="00DC3F20">
        <w:rPr>
          <w:rFonts w:ascii="Times New Roman" w:hAnsi="Times New Roman" w:cs="Times New Roman"/>
        </w:rPr>
        <w:t>, IČO: 00274313, Staré Jesenčany 57, 530 02 Pardubice.</w:t>
      </w:r>
    </w:p>
    <w:p w:rsidR="001D28C8" w:rsidRPr="00DC3F20" w:rsidRDefault="001D28C8" w:rsidP="00DC3F20">
      <w:pPr>
        <w:spacing w:line="360" w:lineRule="auto"/>
        <w:rPr>
          <w:rFonts w:ascii="Times New Roman" w:hAnsi="Times New Roman" w:cs="Times New Roman"/>
        </w:rPr>
      </w:pPr>
      <w:r w:rsidRPr="00DC3F20">
        <w:rPr>
          <w:rFonts w:ascii="Times New Roman" w:hAnsi="Times New Roman" w:cs="Times New Roman"/>
          <w:b/>
        </w:rPr>
        <w:t xml:space="preserve">Obec </w:t>
      </w:r>
      <w:r w:rsidR="00DC3F20">
        <w:rPr>
          <w:rFonts w:ascii="Times New Roman" w:hAnsi="Times New Roman" w:cs="Times New Roman"/>
          <w:b/>
        </w:rPr>
        <w:t>Třebosice</w:t>
      </w:r>
      <w:r w:rsidRPr="00DC3F20">
        <w:rPr>
          <w:rFonts w:ascii="Times New Roman" w:hAnsi="Times New Roman" w:cs="Times New Roman"/>
        </w:rPr>
        <w:t>, IČO</w:t>
      </w:r>
      <w:r w:rsidR="00DC3F20">
        <w:rPr>
          <w:rFonts w:ascii="Times New Roman" w:hAnsi="Times New Roman" w:cs="Times New Roman"/>
        </w:rPr>
        <w:t xml:space="preserve"> 00580643, Třebosice 12, 530 02 Pardubice</w:t>
      </w:r>
    </w:p>
    <w:p w:rsidR="001D28C8" w:rsidRPr="00DC3F20" w:rsidRDefault="001D28C8" w:rsidP="00DC3F20">
      <w:pPr>
        <w:spacing w:line="360" w:lineRule="auto"/>
        <w:rPr>
          <w:rFonts w:ascii="Times New Roman" w:hAnsi="Times New Roman" w:cs="Times New Roman"/>
        </w:rPr>
      </w:pPr>
      <w:r w:rsidRPr="00DC3F20">
        <w:rPr>
          <w:rFonts w:ascii="Times New Roman" w:hAnsi="Times New Roman" w:cs="Times New Roman"/>
          <w:b/>
        </w:rPr>
        <w:t xml:space="preserve">Obec </w:t>
      </w:r>
      <w:r w:rsidR="00DC3F20">
        <w:rPr>
          <w:rFonts w:ascii="Times New Roman" w:hAnsi="Times New Roman" w:cs="Times New Roman"/>
          <w:b/>
        </w:rPr>
        <w:t>Srnojedy</w:t>
      </w:r>
      <w:r w:rsidRPr="00DC3F20">
        <w:rPr>
          <w:rFonts w:ascii="Times New Roman" w:hAnsi="Times New Roman" w:cs="Times New Roman"/>
        </w:rPr>
        <w:t>, IČO</w:t>
      </w:r>
      <w:r w:rsidR="00DC3F20">
        <w:rPr>
          <w:rFonts w:ascii="Times New Roman" w:hAnsi="Times New Roman" w:cs="Times New Roman"/>
        </w:rPr>
        <w:t xml:space="preserve"> 191159, Ke Hřišti 8, 530 02 Srnojedy</w:t>
      </w:r>
    </w:p>
    <w:p w:rsidR="001D28C8" w:rsidRPr="001D7C57" w:rsidRDefault="001D28C8" w:rsidP="001D28C8">
      <w:pPr>
        <w:spacing w:after="279" w:line="360" w:lineRule="auto"/>
        <w:rPr>
          <w:rFonts w:ascii="Times New Roman" w:hAnsi="Times New Roman" w:cs="Times New Roman"/>
        </w:rPr>
      </w:pPr>
    </w:p>
    <w:p w:rsidR="001D7C57" w:rsidRPr="001D7C57" w:rsidRDefault="001D7C57" w:rsidP="001D7C57">
      <w:pPr>
        <w:spacing w:after="3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1D7C57">
        <w:rPr>
          <w:rStyle w:val="Bodytext3"/>
          <w:rFonts w:eastAsia="Arial Unicode MS"/>
          <w:sz w:val="28"/>
          <w:szCs w:val="28"/>
        </w:rPr>
        <w:t>Článek 2</w:t>
      </w:r>
    </w:p>
    <w:p w:rsidR="001D7C57" w:rsidRPr="001D7C57" w:rsidRDefault="001D7C57" w:rsidP="001D7C57">
      <w:pPr>
        <w:keepNext/>
        <w:keepLines/>
        <w:spacing w:after="202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1D7C57">
        <w:rPr>
          <w:rStyle w:val="Heading3"/>
          <w:rFonts w:eastAsia="Arial Unicode MS"/>
          <w:bCs w:val="0"/>
          <w:sz w:val="28"/>
          <w:szCs w:val="28"/>
        </w:rPr>
        <w:t>Název, sídlo a statut svazku</w:t>
      </w:r>
      <w:bookmarkEnd w:id="4"/>
    </w:p>
    <w:p w:rsidR="001D7C57" w:rsidRPr="001D7C57" w:rsidRDefault="001D7C57" w:rsidP="001D7C57">
      <w:pPr>
        <w:numPr>
          <w:ilvl w:val="0"/>
          <w:numId w:val="1"/>
        </w:numPr>
        <w:tabs>
          <w:tab w:val="left" w:pos="360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 xml:space="preserve">Svazek se registruje s názvem </w:t>
      </w:r>
      <w:r w:rsidRPr="001D7C57">
        <w:rPr>
          <w:rStyle w:val="Bodytext2Bold"/>
          <w:rFonts w:eastAsia="Arial Unicode MS"/>
          <w:sz w:val="24"/>
          <w:szCs w:val="24"/>
        </w:rPr>
        <w:t xml:space="preserve">„SVAZEK OBCÍ ZA LETIŠTĚM“ </w:t>
      </w:r>
      <w:r w:rsidRPr="001D7C57">
        <w:rPr>
          <w:rStyle w:val="Bodytext2"/>
          <w:rFonts w:eastAsia="Arial Unicode MS"/>
          <w:sz w:val="24"/>
          <w:szCs w:val="24"/>
        </w:rPr>
        <w:t xml:space="preserve">a se sídlem </w:t>
      </w:r>
      <w:r w:rsidR="00AC4B98">
        <w:rPr>
          <w:rStyle w:val="Bodytext2"/>
          <w:rFonts w:eastAsia="Arial Unicode MS"/>
          <w:sz w:val="24"/>
          <w:szCs w:val="24"/>
        </w:rPr>
        <w:t>Ostřešany 202</w:t>
      </w:r>
      <w:r w:rsidRPr="001D7C57">
        <w:rPr>
          <w:rStyle w:val="Bodytext2"/>
          <w:rFonts w:eastAsia="Arial Unicode MS"/>
          <w:sz w:val="24"/>
          <w:szCs w:val="24"/>
        </w:rPr>
        <w:t>, 530 02 Pardubice, okres Pardubice.</w:t>
      </w:r>
    </w:p>
    <w:p w:rsidR="001D7C57" w:rsidRPr="001D7C57" w:rsidRDefault="001D7C57" w:rsidP="001D7C57">
      <w:pPr>
        <w:numPr>
          <w:ilvl w:val="0"/>
          <w:numId w:val="1"/>
        </w:numPr>
        <w:tabs>
          <w:tab w:val="left" w:pos="382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Svazek je právnickou osobou, odpovídající za nesplnění svých závazků a povinností veškerým svým majetkem.</w:t>
      </w:r>
    </w:p>
    <w:p w:rsidR="001D7C57" w:rsidRPr="001D7C57" w:rsidRDefault="001D7C57" w:rsidP="001D7C57">
      <w:pPr>
        <w:numPr>
          <w:ilvl w:val="0"/>
          <w:numId w:val="1"/>
        </w:numPr>
        <w:tabs>
          <w:tab w:val="left" w:pos="382"/>
        </w:tabs>
        <w:spacing w:after="279"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Právní způsobilost svazku, jeho registrace, zrušení a zánik se řídí ustanoveními § 20i a § 20j občanského zákoníku č. 40/1964 Sb., v platném znění.</w:t>
      </w:r>
    </w:p>
    <w:p w:rsidR="001D7C57" w:rsidRPr="001D7C57" w:rsidRDefault="001D7C57" w:rsidP="001D7C57">
      <w:pPr>
        <w:spacing w:after="18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1D7C57">
        <w:rPr>
          <w:rStyle w:val="Bodytext3"/>
          <w:rFonts w:eastAsia="Arial Unicode MS"/>
          <w:sz w:val="28"/>
          <w:szCs w:val="28"/>
        </w:rPr>
        <w:t>Článek 3</w:t>
      </w:r>
    </w:p>
    <w:p w:rsidR="001D7C57" w:rsidRPr="001D7C57" w:rsidRDefault="001D7C57" w:rsidP="001D7C57">
      <w:pPr>
        <w:keepNext/>
        <w:keepLines/>
        <w:spacing w:after="210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bookmark4"/>
      <w:r w:rsidRPr="001D7C57">
        <w:rPr>
          <w:rStyle w:val="Heading3"/>
          <w:rFonts w:eastAsia="Arial Unicode MS"/>
          <w:bCs w:val="0"/>
          <w:sz w:val="28"/>
          <w:szCs w:val="28"/>
        </w:rPr>
        <w:lastRenderedPageBreak/>
        <w:t>Předmět činnosti svazku</w:t>
      </w:r>
      <w:bookmarkEnd w:id="5"/>
    </w:p>
    <w:p w:rsidR="001D7C57" w:rsidRPr="001D7C57" w:rsidRDefault="001D7C57" w:rsidP="001D7C57">
      <w:pPr>
        <w:numPr>
          <w:ilvl w:val="0"/>
          <w:numId w:val="2"/>
        </w:numPr>
        <w:tabs>
          <w:tab w:val="left" w:pos="360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Obecným předmětem činnosti svazku je ochrana a prosazování společných zájmů členských obcí, v jednotlivostech potom zejména spolupráce členských obcí při obnově a rozvoji venkova, při přípravě a realizaci rozvojových programů Evropské unie a činnosti podle § 50, odst. 1 zákona č. 128/2000 Sb., o obcích.</w:t>
      </w:r>
    </w:p>
    <w:p w:rsidR="001D7C57" w:rsidRPr="001D7C57" w:rsidRDefault="001D7C57" w:rsidP="001D7C57">
      <w:pPr>
        <w:numPr>
          <w:ilvl w:val="0"/>
          <w:numId w:val="2"/>
        </w:numPr>
        <w:tabs>
          <w:tab w:val="left" w:pos="382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Předmětem činnosti svazku jsou i takové akce a aktivity, které se z objektivních důvodů týkají jen některých členských obcí, pokud jsou v souladu se zájmy a záměry svazku.</w:t>
      </w:r>
    </w:p>
    <w:p w:rsidR="001D7C57" w:rsidRPr="001D7C57" w:rsidRDefault="001D7C57" w:rsidP="001D7C57">
      <w:pPr>
        <w:numPr>
          <w:ilvl w:val="0"/>
          <w:numId w:val="2"/>
        </w:numPr>
        <w:tabs>
          <w:tab w:val="left" w:pos="382"/>
        </w:tabs>
        <w:spacing w:after="283"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Svazek je oprávněn zakládat podle platné právní úpravy samostatně nebo s dalšími osobami podnikatelské a nepodnikatelské subjekty.</w:t>
      </w:r>
    </w:p>
    <w:p w:rsidR="001D7C57" w:rsidRPr="001D7C57" w:rsidRDefault="001D7C57" w:rsidP="001D7C57">
      <w:pPr>
        <w:spacing w:after="3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1D7C57">
        <w:rPr>
          <w:rStyle w:val="Bodytext3"/>
          <w:rFonts w:eastAsia="Arial Unicode MS"/>
          <w:sz w:val="28"/>
          <w:szCs w:val="28"/>
        </w:rPr>
        <w:t>Článek 4</w:t>
      </w:r>
    </w:p>
    <w:p w:rsidR="001D7C57" w:rsidRPr="001D7C57" w:rsidRDefault="001D7C57" w:rsidP="001D7C57">
      <w:pPr>
        <w:keepNext/>
        <w:keepLines/>
        <w:spacing w:after="209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bookmark5"/>
      <w:r w:rsidRPr="001D7C57">
        <w:rPr>
          <w:rStyle w:val="Heading3"/>
          <w:rFonts w:eastAsia="Arial Unicode MS"/>
          <w:bCs w:val="0"/>
          <w:sz w:val="28"/>
          <w:szCs w:val="28"/>
        </w:rPr>
        <w:t>Orgány svazku a jejich ustanovování</w:t>
      </w:r>
      <w:bookmarkEnd w:id="6"/>
    </w:p>
    <w:p w:rsidR="001D7C57" w:rsidRPr="001D7C57" w:rsidRDefault="001D7C57" w:rsidP="001D7C57">
      <w:pPr>
        <w:numPr>
          <w:ilvl w:val="0"/>
          <w:numId w:val="3"/>
        </w:numPr>
        <w:tabs>
          <w:tab w:val="left" w:pos="360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Orgány svazku jsou výkonná rada, předseda svazku, místopředseda svazku a kontrolní skupina svazku.</w:t>
      </w:r>
    </w:p>
    <w:p w:rsidR="001D7C57" w:rsidRDefault="001D7C57" w:rsidP="00EA0C3C">
      <w:pPr>
        <w:numPr>
          <w:ilvl w:val="0"/>
          <w:numId w:val="3"/>
        </w:numPr>
        <w:tabs>
          <w:tab w:val="left" w:pos="382"/>
        </w:tabs>
        <w:spacing w:line="360" w:lineRule="auto"/>
        <w:ind w:left="420" w:hanging="420"/>
        <w:jc w:val="both"/>
        <w:rPr>
          <w:rStyle w:val="Bodytext2"/>
          <w:rFonts w:eastAsia="Arial Unicode MS"/>
          <w:sz w:val="24"/>
          <w:szCs w:val="24"/>
        </w:rPr>
      </w:pPr>
      <w:r w:rsidRPr="001D7C57">
        <w:rPr>
          <w:rStyle w:val="Bodytext2"/>
          <w:rFonts w:eastAsia="Arial Unicode MS"/>
          <w:sz w:val="24"/>
          <w:szCs w:val="24"/>
        </w:rPr>
        <w:t xml:space="preserve">Výkonná rada je nejvyšším orgánem svazku. Jejími členy </w:t>
      </w:r>
      <w:r>
        <w:rPr>
          <w:rStyle w:val="Bodytext2"/>
          <w:rFonts w:eastAsia="Arial Unicode MS"/>
          <w:sz w:val="24"/>
          <w:szCs w:val="24"/>
        </w:rPr>
        <w:t xml:space="preserve">jsou </w:t>
      </w:r>
      <w:r w:rsidRPr="001D7C57">
        <w:rPr>
          <w:rStyle w:val="Bodytext2"/>
          <w:rFonts w:eastAsia="Arial Unicode MS"/>
          <w:sz w:val="24"/>
          <w:szCs w:val="24"/>
        </w:rPr>
        <w:t>starostové členských obcí svazku, kteří mohou být ve výjimečných případech zastoupeni místostarosty obcí. Toto zastoupení však nesmí přesáhnout 1/3 počtu řádných členů výkonné rady.</w:t>
      </w:r>
    </w:p>
    <w:p w:rsidR="00EA0C3C" w:rsidRPr="00EA0C3C" w:rsidRDefault="00EA0C3C" w:rsidP="00EA0C3C">
      <w:pPr>
        <w:pStyle w:val="Odstavecseseznamem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bCs/>
        </w:rPr>
      </w:pPr>
      <w:r w:rsidRPr="00EA0C3C">
        <w:rPr>
          <w:rFonts w:ascii="Times New Roman" w:hAnsi="Times New Roman" w:cs="Times New Roman"/>
        </w:rPr>
        <w:t>Statutárním orgánem je předseda svazku, kterého volí ze svých členů výkonná rada svazku na dobu čtyř let. Volební období se kryje s obdobím komunálních voleb.</w:t>
      </w:r>
    </w:p>
    <w:p w:rsidR="00EA0C3C" w:rsidRPr="00EA0C3C" w:rsidRDefault="00EA0C3C" w:rsidP="00EA0C3C">
      <w:pPr>
        <w:pStyle w:val="Odstavecseseznamem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EA0C3C">
        <w:rPr>
          <w:rFonts w:ascii="Times New Roman" w:hAnsi="Times New Roman" w:cs="Times New Roman"/>
        </w:rPr>
        <w:t>Předsedu svazku v jeho nepřítomnosti nebo na základě jeho pověření zastupuje místopředseda svazku, kterého volí ze svých členů výkonná rada na dobu čtyř let. Volební období se kryje s obdobím komunálních voleb.</w:t>
      </w:r>
    </w:p>
    <w:p w:rsidR="00EA0C3C" w:rsidRPr="00EA0C3C" w:rsidRDefault="00EA0C3C" w:rsidP="00EA0C3C">
      <w:pPr>
        <w:pStyle w:val="Odstavecseseznamem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EA0C3C">
        <w:rPr>
          <w:rFonts w:ascii="Times New Roman" w:hAnsi="Times New Roman" w:cs="Times New Roman"/>
        </w:rPr>
        <w:t xml:space="preserve">Kontrolní skupina svazku je tříčlenná, volená výkonnou radou svazku na dobu čtyř let.  Volební období se kryje s obdobím komunálních voleb. Kontrolní skupina svazku volí ze svých členů předsedu kontrolní skupiny svazku. Členem kontrolní skupiny nesmí být předseda ani místopředseda svazku. </w:t>
      </w:r>
    </w:p>
    <w:p w:rsidR="00A765AD" w:rsidRDefault="00A765AD" w:rsidP="00A765AD">
      <w:pPr>
        <w:spacing w:line="360" w:lineRule="auto"/>
      </w:pPr>
    </w:p>
    <w:p w:rsidR="001D7C57" w:rsidRPr="001D7C57" w:rsidRDefault="001D7C57" w:rsidP="001D7C57">
      <w:pPr>
        <w:spacing w:after="3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C57">
        <w:rPr>
          <w:rStyle w:val="Bodytext3"/>
          <w:rFonts w:eastAsia="Arial Unicode MS"/>
          <w:sz w:val="28"/>
          <w:szCs w:val="28"/>
        </w:rPr>
        <w:t>Článek 5</w:t>
      </w:r>
    </w:p>
    <w:p w:rsidR="001D7C57" w:rsidRPr="001D7C57" w:rsidRDefault="001D7C57" w:rsidP="001D7C57">
      <w:pPr>
        <w:keepNext/>
        <w:keepLines/>
        <w:spacing w:after="209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bookmark6"/>
      <w:r w:rsidRPr="001D7C57">
        <w:rPr>
          <w:rStyle w:val="Heading3"/>
          <w:rFonts w:eastAsia="Arial Unicode MS"/>
          <w:bCs w:val="0"/>
          <w:sz w:val="28"/>
          <w:szCs w:val="28"/>
        </w:rPr>
        <w:t xml:space="preserve">Jednání </w:t>
      </w:r>
      <w:r>
        <w:rPr>
          <w:rStyle w:val="Heading3"/>
          <w:rFonts w:eastAsia="Arial Unicode MS"/>
          <w:bCs w:val="0"/>
          <w:sz w:val="28"/>
          <w:szCs w:val="28"/>
        </w:rPr>
        <w:t>výkonné</w:t>
      </w:r>
      <w:r w:rsidRPr="001D7C57">
        <w:rPr>
          <w:rStyle w:val="Heading3"/>
          <w:rFonts w:eastAsia="Arial Unicode MS"/>
          <w:bCs w:val="0"/>
          <w:sz w:val="28"/>
          <w:szCs w:val="28"/>
        </w:rPr>
        <w:t xml:space="preserve"> rady svazku</w:t>
      </w:r>
      <w:bookmarkEnd w:id="7"/>
    </w:p>
    <w:p w:rsidR="001D7C57" w:rsidRPr="001D7C57" w:rsidRDefault="001D7C57" w:rsidP="001D7C57">
      <w:pPr>
        <w:numPr>
          <w:ilvl w:val="0"/>
          <w:numId w:val="4"/>
        </w:numPr>
        <w:tabs>
          <w:tab w:val="left" w:pos="362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 xml:space="preserve">Výkonná rada svazku jedná nejméně </w:t>
      </w:r>
      <w:r>
        <w:rPr>
          <w:rStyle w:val="Bodytext2"/>
          <w:rFonts w:eastAsia="Arial Unicode MS"/>
          <w:sz w:val="24"/>
          <w:szCs w:val="24"/>
        </w:rPr>
        <w:t>1</w:t>
      </w:r>
      <w:r w:rsidRPr="001D7C57">
        <w:rPr>
          <w:rStyle w:val="Bodytext2"/>
          <w:rFonts w:eastAsia="Arial Unicode MS"/>
          <w:sz w:val="24"/>
          <w:szCs w:val="24"/>
        </w:rPr>
        <w:t xml:space="preserve">x za tři měsíce. Požádá-li o to alespoň 1/3 členských obcí svazku nebo předseda kontrolní skupiny svazku, svolá předseda svazku </w:t>
      </w:r>
      <w:r w:rsidRPr="001D7C57">
        <w:rPr>
          <w:rStyle w:val="Bodytext2"/>
          <w:rFonts w:eastAsia="Arial Unicode MS"/>
          <w:sz w:val="24"/>
          <w:szCs w:val="24"/>
        </w:rPr>
        <w:lastRenderedPageBreak/>
        <w:t>jednání výkonné rady nejpozději do třiceti dnů od obdržení této žádosti.</w:t>
      </w:r>
    </w:p>
    <w:p w:rsidR="001D7C57" w:rsidRPr="001D7C57" w:rsidRDefault="001D7C57" w:rsidP="001D7C57">
      <w:pPr>
        <w:numPr>
          <w:ilvl w:val="0"/>
          <w:numId w:val="4"/>
        </w:numPr>
        <w:tabs>
          <w:tab w:val="left" w:pos="387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Jednání výkonné rady připravuje a svolává předseda svazku. Neurčí-li tak v časovém limitu podle předchozího odstavce, svolá jednání výkonné rady svazku místopředseda svazku, případně kterýkoliv člen výkonné rady svazku.</w:t>
      </w:r>
    </w:p>
    <w:p w:rsidR="00457695" w:rsidRPr="00127DE3" w:rsidRDefault="001D7C57" w:rsidP="00457695">
      <w:pPr>
        <w:numPr>
          <w:ilvl w:val="0"/>
          <w:numId w:val="4"/>
        </w:numPr>
        <w:tabs>
          <w:tab w:val="left" w:pos="387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457695">
        <w:rPr>
          <w:rStyle w:val="Bodytext2"/>
          <w:rFonts w:eastAsia="Arial Unicode MS"/>
          <w:sz w:val="24"/>
          <w:szCs w:val="24"/>
        </w:rPr>
        <w:t>Výkonná rada svazku je usnášeníschopná, jsou-li na jejím jednání přítomni alespoň 2/3 jejich členů. Při hlasování má každý člen výkonné rady svazku jeden hlas. Pro přijetí usnesení je potřebný souhlas nadpoloviční většiny všech členů výkonné rady svazku, pokud není dále uvedeno jinak.</w:t>
      </w:r>
      <w:r w:rsidR="00457695" w:rsidRPr="00457695">
        <w:rPr>
          <w:rStyle w:val="Bodytext2"/>
          <w:rFonts w:eastAsia="Arial Unicode MS"/>
          <w:sz w:val="24"/>
          <w:szCs w:val="24"/>
        </w:rPr>
        <w:t xml:space="preserve"> </w:t>
      </w:r>
      <w:r w:rsidR="00457695" w:rsidRPr="00127DE3">
        <w:rPr>
          <w:rFonts w:ascii="Times New Roman" w:hAnsi="Times New Roman" w:cs="Times New Roman"/>
        </w:rPr>
        <w:t>V případě, kdy  shromáždění rozhoduje o změně stanov, vyžaduje se k přijetí usnesení dvou třetin hlasů všech členů.</w:t>
      </w:r>
    </w:p>
    <w:p w:rsidR="001D7C57" w:rsidRPr="001D7C57" w:rsidRDefault="001D7C57" w:rsidP="001D7C57">
      <w:pPr>
        <w:numPr>
          <w:ilvl w:val="0"/>
          <w:numId w:val="4"/>
        </w:numPr>
        <w:tabs>
          <w:tab w:val="left" w:pos="387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Pro přijetí usnesení o zrušení, splynutí, sloučení nebo rozdělení svazku a o založení nové právnické osoby svazkem nebo účasti svazku v právnické osobě je nutný souhlas všech členů výkonné rady svazku s výjimkou hlasu zástupce vylučované obce.</w:t>
      </w:r>
    </w:p>
    <w:p w:rsidR="001D7C57" w:rsidRPr="001D7C57" w:rsidRDefault="001D7C57" w:rsidP="001D7C57">
      <w:pPr>
        <w:numPr>
          <w:ilvl w:val="0"/>
          <w:numId w:val="4"/>
        </w:numPr>
        <w:tabs>
          <w:tab w:val="left" w:pos="387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Z jedná</w:t>
      </w:r>
      <w:r w:rsidR="00CA1D33">
        <w:rPr>
          <w:rStyle w:val="Bodytext2"/>
          <w:rFonts w:eastAsia="Arial Unicode MS"/>
          <w:sz w:val="24"/>
          <w:szCs w:val="24"/>
        </w:rPr>
        <w:t>ní</w:t>
      </w:r>
      <w:r w:rsidRPr="001D7C57">
        <w:rPr>
          <w:rStyle w:val="Bodytext2"/>
          <w:rFonts w:eastAsia="Arial Unicode MS"/>
          <w:sz w:val="24"/>
          <w:szCs w:val="24"/>
        </w:rPr>
        <w:t xml:space="preserve"> výkonné rady pořizuje předseda svazku zápis s jeho podpisem a podpis</w:t>
      </w:r>
      <w:r w:rsidR="00DC3F20">
        <w:rPr>
          <w:rStyle w:val="Bodytext2"/>
          <w:rFonts w:eastAsia="Arial Unicode MS"/>
          <w:sz w:val="24"/>
          <w:szCs w:val="24"/>
        </w:rPr>
        <w:t>em</w:t>
      </w:r>
      <w:r w:rsidRPr="001D7C57">
        <w:rPr>
          <w:rStyle w:val="Bodytext2"/>
          <w:rFonts w:eastAsia="Arial Unicode MS"/>
          <w:sz w:val="24"/>
          <w:szCs w:val="24"/>
        </w:rPr>
        <w:t xml:space="preserve"> </w:t>
      </w:r>
      <w:r w:rsidR="00DC3F20">
        <w:rPr>
          <w:rStyle w:val="Bodytext2"/>
          <w:rFonts w:eastAsia="Arial Unicode MS"/>
          <w:sz w:val="24"/>
          <w:szCs w:val="24"/>
        </w:rPr>
        <w:t>jednoho</w:t>
      </w:r>
      <w:r w:rsidRPr="001D7C57">
        <w:rPr>
          <w:rStyle w:val="Bodytext2"/>
          <w:rFonts w:eastAsia="Arial Unicode MS"/>
          <w:sz w:val="24"/>
          <w:szCs w:val="24"/>
        </w:rPr>
        <w:t xml:space="preserve"> ověřovatel</w:t>
      </w:r>
      <w:r w:rsidR="00DC3F20">
        <w:rPr>
          <w:rStyle w:val="Bodytext2"/>
          <w:rFonts w:eastAsia="Arial Unicode MS"/>
          <w:sz w:val="24"/>
          <w:szCs w:val="24"/>
        </w:rPr>
        <w:t>e</w:t>
      </w:r>
      <w:r w:rsidRPr="001D7C57">
        <w:rPr>
          <w:rStyle w:val="Bodytext2"/>
          <w:rFonts w:eastAsia="Arial Unicode MS"/>
          <w:sz w:val="24"/>
          <w:szCs w:val="24"/>
        </w:rPr>
        <w:t>. Předseda svazku je povinen rozeslat do 15 dnů ověřený zápis všem členským obcím svazku.</w:t>
      </w:r>
    </w:p>
    <w:p w:rsidR="001D7C57" w:rsidRPr="001D7C57" w:rsidRDefault="001D7C57" w:rsidP="001D7C57">
      <w:pPr>
        <w:numPr>
          <w:ilvl w:val="0"/>
          <w:numId w:val="4"/>
        </w:numPr>
        <w:tabs>
          <w:tab w:val="left" w:pos="387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Za podmínek uvedených v předchozích odstavcích tohoto článku stanov výkonná rada svazku: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schvaluje rozpočet se závěrečnou zpráv</w:t>
      </w:r>
      <w:r w:rsidR="00CA1D33">
        <w:rPr>
          <w:rFonts w:ascii="Times New Roman" w:hAnsi="Times New Roman" w:cs="Times New Roman"/>
        </w:rPr>
        <w:t xml:space="preserve">ou </w:t>
      </w:r>
      <w:r w:rsidRPr="00CA1D33">
        <w:rPr>
          <w:rFonts w:ascii="Times New Roman" w:hAnsi="Times New Roman" w:cs="Times New Roman"/>
        </w:rPr>
        <w:t>o hospodaření svazku</w:t>
      </w:r>
      <w:r w:rsidR="003D3087">
        <w:rPr>
          <w:rFonts w:ascii="Times New Roman" w:hAnsi="Times New Roman" w:cs="Times New Roman"/>
        </w:rPr>
        <w:t xml:space="preserve"> a účetní závěrku</w:t>
      </w:r>
      <w:r w:rsidRPr="00CA1D33">
        <w:rPr>
          <w:rFonts w:ascii="Times New Roman" w:hAnsi="Times New Roman" w:cs="Times New Roman"/>
        </w:rPr>
        <w:t>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rozhoduje o převodu a nabytí nemovitých věcí,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rozhoduje o nabytí a převodu movitých věcí s cenou nad 5</w:t>
      </w:r>
      <w:r w:rsidR="00CA1D33">
        <w:rPr>
          <w:rFonts w:ascii="Times New Roman" w:hAnsi="Times New Roman" w:cs="Times New Roman"/>
        </w:rPr>
        <w:t> </w:t>
      </w:r>
      <w:r w:rsidRPr="00CA1D33">
        <w:rPr>
          <w:rFonts w:ascii="Times New Roman" w:hAnsi="Times New Roman" w:cs="Times New Roman"/>
        </w:rPr>
        <w:t>000</w:t>
      </w:r>
      <w:r w:rsidR="00CA1D33">
        <w:rPr>
          <w:rFonts w:ascii="Times New Roman" w:hAnsi="Times New Roman" w:cs="Times New Roman"/>
        </w:rPr>
        <w:t>,-</w:t>
      </w:r>
      <w:r w:rsidRPr="00CA1D33">
        <w:rPr>
          <w:rFonts w:ascii="Times New Roman" w:hAnsi="Times New Roman" w:cs="Times New Roman"/>
        </w:rPr>
        <w:t xml:space="preserve"> Kč včetně DPH,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rozhoduje o postoupení pohledávek, nabytí a převodu nejrůznějších práv,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schvaluje přijetí nebo poskytnutí úvěru, půjčky, dotace, převzetí dluhu, přistoupení k dluhu a převzetí záruky,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schvaluje zástavem nemovitých a movitých věcí ve prospěch jiných osob,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rozhoduje o přijetí a vyloučení člena svazku,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volí předsedu a místopředsedu svazku a kontrolní skupinu svazku,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schvaluje změny a doplňky stanov svazku,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stanovuje výši pravidelných ročních a mimořádných členských příspěvků,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určuje způsob ocenění členských příspěvků plněných v nepeněžní formě,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schvaluje založení nové právnické osoby svazkem a majetkovou účast svazku na činnosti jiných podnikatelských a nepodnikatelských subjektů,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rozhoduje o zrušení, splynutí, sloučení nebo rozdělení svazku a v případě zrušení s likvidací o způsobu naložení s likvidačním zůstatkem,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schvaluje vnitřní jednací, organizační a pracovní řády svazku,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lastRenderedPageBreak/>
        <w:t>schvaluje uzavírá</w:t>
      </w:r>
      <w:r w:rsidR="00CA1D33">
        <w:rPr>
          <w:rFonts w:ascii="Times New Roman" w:hAnsi="Times New Roman" w:cs="Times New Roman"/>
        </w:rPr>
        <w:t>ní</w:t>
      </w:r>
      <w:r w:rsidRPr="00CA1D33">
        <w:rPr>
          <w:rFonts w:ascii="Times New Roman" w:hAnsi="Times New Roman" w:cs="Times New Roman"/>
        </w:rPr>
        <w:t xml:space="preserve"> smluv mezi svazkem a jeho obchodními a neobchodními partnery,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rozhoduje o zřízení funkce tajemníka svazku a o uzavírání a rušení pracovně-právních vztahů se zaměstnanci svazku a o jejich pracovních náplních a odměnách,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stanovuje výši odměn osobám vykonávajícím ve svazku nejrůznější funkce a práce,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průběžně kontroluje plnění úkolů, které uložila svým rozhodnutím jednotlivým orgánům svazku,</w:t>
      </w:r>
    </w:p>
    <w:p w:rsidR="001D7C57" w:rsidRPr="00CA1D33" w:rsidRDefault="001D7C57" w:rsidP="00CA1D33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rozhoduje o dalších věcech, vyplývajících z těchto stanov.</w:t>
      </w:r>
    </w:p>
    <w:p w:rsidR="001D7C57" w:rsidRPr="001D7C57" w:rsidRDefault="001D7C57" w:rsidP="001D7C57">
      <w:pPr>
        <w:numPr>
          <w:ilvl w:val="0"/>
          <w:numId w:val="4"/>
        </w:numPr>
        <w:tabs>
          <w:tab w:val="left" w:pos="387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Výkonná rada svazku má právo vyhradit si rozhodování o věcech nad rámec předchozího odstavce těchto stanov.</w:t>
      </w:r>
    </w:p>
    <w:p w:rsidR="000A1D76" w:rsidRPr="000A1D76" w:rsidRDefault="001D7C57" w:rsidP="000A1D76">
      <w:pPr>
        <w:numPr>
          <w:ilvl w:val="0"/>
          <w:numId w:val="4"/>
        </w:numPr>
        <w:tabs>
          <w:tab w:val="left" w:pos="387"/>
        </w:tabs>
        <w:spacing w:line="360" w:lineRule="auto"/>
        <w:ind w:left="400" w:hanging="400"/>
        <w:rPr>
          <w:rStyle w:val="Bodytext2"/>
          <w:rFonts w:eastAsia="Arial Unicode MS"/>
          <w:sz w:val="28"/>
          <w:szCs w:val="28"/>
        </w:rPr>
      </w:pPr>
      <w:r w:rsidRPr="001D7C57">
        <w:rPr>
          <w:rStyle w:val="Bodytext2"/>
          <w:rFonts w:eastAsia="Arial Unicode MS"/>
          <w:sz w:val="24"/>
          <w:szCs w:val="24"/>
        </w:rPr>
        <w:t>Při rozhodování výkonné rady svazku se její členové opírají o stanovy svazku a o stanoviska</w:t>
      </w:r>
      <w:r w:rsidR="00CA1D33">
        <w:rPr>
          <w:rFonts w:ascii="Times New Roman" w:hAnsi="Times New Roman" w:cs="Times New Roman"/>
        </w:rPr>
        <w:t xml:space="preserve"> </w:t>
      </w:r>
      <w:r w:rsidRPr="00CA1D33">
        <w:rPr>
          <w:rStyle w:val="Bodytext2"/>
          <w:rFonts w:eastAsia="Arial Unicode MS"/>
          <w:sz w:val="24"/>
          <w:szCs w:val="24"/>
        </w:rPr>
        <w:t>zastupitelstev členských obcí svazku.</w:t>
      </w:r>
    </w:p>
    <w:p w:rsidR="000A1D76" w:rsidRDefault="000A1D76" w:rsidP="000A1D76">
      <w:pPr>
        <w:tabs>
          <w:tab w:val="left" w:pos="387"/>
        </w:tabs>
        <w:spacing w:line="360" w:lineRule="auto"/>
        <w:ind w:left="400"/>
        <w:rPr>
          <w:rStyle w:val="Bodytext2"/>
          <w:rFonts w:eastAsia="Arial Unicode MS"/>
          <w:sz w:val="24"/>
          <w:szCs w:val="24"/>
        </w:rPr>
      </w:pPr>
    </w:p>
    <w:p w:rsidR="001D7C57" w:rsidRPr="00CA1D33" w:rsidRDefault="001D7C57" w:rsidP="000A1D76">
      <w:pPr>
        <w:tabs>
          <w:tab w:val="left" w:pos="387"/>
        </w:tabs>
        <w:spacing w:line="360" w:lineRule="auto"/>
        <w:ind w:left="400"/>
        <w:jc w:val="center"/>
        <w:rPr>
          <w:rFonts w:ascii="Times New Roman" w:hAnsi="Times New Roman" w:cs="Times New Roman"/>
          <w:sz w:val="28"/>
          <w:szCs w:val="28"/>
        </w:rPr>
      </w:pPr>
      <w:r w:rsidRPr="00CA1D33">
        <w:rPr>
          <w:rStyle w:val="Bodytext3"/>
          <w:rFonts w:eastAsia="Arial Unicode MS"/>
          <w:sz w:val="28"/>
          <w:szCs w:val="28"/>
        </w:rPr>
        <w:t>Článek 6</w:t>
      </w:r>
    </w:p>
    <w:p w:rsidR="001D7C57" w:rsidRPr="00CA1D33" w:rsidRDefault="001D7C57" w:rsidP="000A1D76">
      <w:pPr>
        <w:keepNext/>
        <w:keepLines/>
        <w:spacing w:after="215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bookmark7"/>
      <w:r w:rsidRPr="00CA1D33">
        <w:rPr>
          <w:rStyle w:val="Heading3"/>
          <w:rFonts w:eastAsia="Arial Unicode MS"/>
          <w:bCs w:val="0"/>
          <w:sz w:val="28"/>
          <w:szCs w:val="28"/>
        </w:rPr>
        <w:t>Jednání předsedy a místopředsedy svazku</w:t>
      </w:r>
      <w:bookmarkEnd w:id="8"/>
    </w:p>
    <w:p w:rsidR="001D7C57" w:rsidRPr="001D7C57" w:rsidRDefault="001D7C57" w:rsidP="001D7C57">
      <w:pPr>
        <w:numPr>
          <w:ilvl w:val="0"/>
          <w:numId w:val="6"/>
        </w:numPr>
        <w:tabs>
          <w:tab w:val="left" w:pos="358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Předseda svazku zastupuje svazek navenek, jedná a podepisuje jeho jménem a řídí činnost svazku mezi jednotlivými zasedáními výkonné rady svazku.</w:t>
      </w:r>
    </w:p>
    <w:p w:rsidR="001D7C57" w:rsidRPr="001D7C57" w:rsidRDefault="001D7C57" w:rsidP="001D7C57">
      <w:pPr>
        <w:numPr>
          <w:ilvl w:val="0"/>
          <w:numId w:val="6"/>
        </w:numPr>
        <w:tabs>
          <w:tab w:val="left" w:pos="387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Předseda svazku dále:</w:t>
      </w:r>
    </w:p>
    <w:p w:rsidR="001D7C57" w:rsidRPr="00CA1D33" w:rsidRDefault="001D7C57" w:rsidP="00CA1D33">
      <w:pPr>
        <w:pStyle w:val="Odstavecseseznamem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připravuje a svolává jednání výkonné rady svazku,</w:t>
      </w:r>
    </w:p>
    <w:p w:rsidR="001D7C57" w:rsidRPr="00CA1D33" w:rsidRDefault="001D7C57" w:rsidP="00CA1D33">
      <w:pPr>
        <w:pStyle w:val="Odstavecseseznamem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zajišťuje plnění usnesení výkonné rady svazku,</w:t>
      </w:r>
    </w:p>
    <w:p w:rsidR="001D7C57" w:rsidRPr="00CA1D33" w:rsidRDefault="001D7C57" w:rsidP="00CA1D33">
      <w:pPr>
        <w:pStyle w:val="Odstavecseseznamem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odpovídá za hospodaření svazku podle schváleného rozpočtu,</w:t>
      </w:r>
    </w:p>
    <w:p w:rsidR="001D7C57" w:rsidRPr="00CA1D33" w:rsidRDefault="001D7C57" w:rsidP="00CA1D33">
      <w:pPr>
        <w:pStyle w:val="Odstavecseseznamem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rozhoduje o finančních a majetkových případech do částky 5 000 Kč včetn</w:t>
      </w:r>
      <w:r w:rsidR="00D136F0">
        <w:rPr>
          <w:rFonts w:ascii="Times New Roman" w:hAnsi="Times New Roman" w:cs="Times New Roman"/>
        </w:rPr>
        <w:t>ě</w:t>
      </w:r>
      <w:r w:rsidRPr="00CA1D33">
        <w:rPr>
          <w:rFonts w:ascii="Times New Roman" w:hAnsi="Times New Roman" w:cs="Times New Roman"/>
        </w:rPr>
        <w:t xml:space="preserve"> DPH,</w:t>
      </w:r>
    </w:p>
    <w:p w:rsidR="001D7C57" w:rsidRPr="00CA1D33" w:rsidRDefault="001D7C57" w:rsidP="00CA1D33">
      <w:pPr>
        <w:pStyle w:val="Odstavecseseznamem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řídí práci tajemníka svazku a dalších zaměstnanců svazku a koordinuje vztahy svazku s jinak smluvně vázanými osobami,</w:t>
      </w:r>
    </w:p>
    <w:p w:rsidR="001D7C57" w:rsidRPr="00CA1D33" w:rsidRDefault="001D7C57" w:rsidP="00CA1D33">
      <w:pPr>
        <w:pStyle w:val="Odstavecseseznamem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odpovídá za účetní a daňovou agendu svazku,</w:t>
      </w:r>
    </w:p>
    <w:p w:rsidR="001D7C57" w:rsidRPr="00CA1D33" w:rsidRDefault="001D7C57" w:rsidP="00CA1D33">
      <w:pPr>
        <w:pStyle w:val="Odstavecseseznamem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CA1D33">
        <w:rPr>
          <w:rFonts w:ascii="Times New Roman" w:hAnsi="Times New Roman" w:cs="Times New Roman"/>
        </w:rPr>
        <w:t>rozhoduje o dalších věcech, týkajících se činnosti svazku, pokud nejsou vyhrazeny výkonné radě svazku.</w:t>
      </w:r>
    </w:p>
    <w:p w:rsidR="001D7C57" w:rsidRPr="001D7C57" w:rsidRDefault="001D7C57" w:rsidP="001D7C57">
      <w:pPr>
        <w:numPr>
          <w:ilvl w:val="0"/>
          <w:numId w:val="6"/>
        </w:numPr>
        <w:tabs>
          <w:tab w:val="left" w:pos="387"/>
        </w:tabs>
        <w:spacing w:after="523"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Jednání místopředsedy svazku se řídí ustanovením článku 4, odst. d) a předchozími odstavci tohoto článku stanov.</w:t>
      </w:r>
    </w:p>
    <w:p w:rsidR="001D7C57" w:rsidRPr="00D136F0" w:rsidRDefault="001D7C57" w:rsidP="00D136F0">
      <w:pPr>
        <w:spacing w:after="3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36F0">
        <w:rPr>
          <w:rStyle w:val="Bodytext3"/>
          <w:rFonts w:eastAsia="Arial Unicode MS"/>
          <w:sz w:val="28"/>
          <w:szCs w:val="28"/>
        </w:rPr>
        <w:t>Článek 7</w:t>
      </w:r>
    </w:p>
    <w:p w:rsidR="001D7C57" w:rsidRPr="00D136F0" w:rsidRDefault="001D7C57" w:rsidP="00D136F0">
      <w:pPr>
        <w:keepNext/>
        <w:keepLines/>
        <w:spacing w:after="248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bookmark8"/>
      <w:r w:rsidRPr="00D136F0">
        <w:rPr>
          <w:rStyle w:val="Heading3"/>
          <w:rFonts w:eastAsia="Arial Unicode MS"/>
          <w:bCs w:val="0"/>
          <w:sz w:val="28"/>
          <w:szCs w:val="28"/>
        </w:rPr>
        <w:t>Jednání kontrolní skupiny svazku</w:t>
      </w:r>
      <w:bookmarkEnd w:id="9"/>
    </w:p>
    <w:p w:rsidR="001D7C57" w:rsidRPr="001D7C57" w:rsidRDefault="001D7C57" w:rsidP="001D7C57">
      <w:pPr>
        <w:numPr>
          <w:ilvl w:val="0"/>
          <w:numId w:val="8"/>
        </w:numPr>
        <w:tabs>
          <w:tab w:val="left" w:pos="358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 xml:space="preserve">Činnost kontrolní skupiny svazkuje průběžná, řídí se stanovami a aktuálními potřebami </w:t>
      </w:r>
      <w:r w:rsidRPr="001D7C57">
        <w:rPr>
          <w:rStyle w:val="Bodytext2"/>
          <w:rFonts w:eastAsia="Arial Unicode MS"/>
          <w:sz w:val="24"/>
          <w:szCs w:val="24"/>
        </w:rPr>
        <w:lastRenderedPageBreak/>
        <w:t>svazku.</w:t>
      </w:r>
    </w:p>
    <w:p w:rsidR="001D7C57" w:rsidRPr="001D7C57" w:rsidRDefault="001D7C57" w:rsidP="001D7C57">
      <w:pPr>
        <w:numPr>
          <w:ilvl w:val="0"/>
          <w:numId w:val="8"/>
        </w:numPr>
        <w:tabs>
          <w:tab w:val="left" w:pos="387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Členové kontrolní skupiny svazku mají právo účasti na jednání výkonné rady svazku s hlasem poradním.</w:t>
      </w:r>
    </w:p>
    <w:p w:rsidR="001D7C57" w:rsidRPr="001D7C57" w:rsidRDefault="001D7C57" w:rsidP="001D7C57">
      <w:pPr>
        <w:numPr>
          <w:ilvl w:val="0"/>
          <w:numId w:val="8"/>
        </w:numPr>
        <w:tabs>
          <w:tab w:val="left" w:pos="387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O výsledcích své činnosti podává kontrolní skupina svazku písemné zprávy výhradně výkonné radě svazku na jejím jednání.</w:t>
      </w:r>
    </w:p>
    <w:p w:rsidR="001D7C57" w:rsidRPr="001D7C57" w:rsidRDefault="001D7C57" w:rsidP="001D7C57">
      <w:pPr>
        <w:numPr>
          <w:ilvl w:val="0"/>
          <w:numId w:val="8"/>
        </w:numPr>
        <w:tabs>
          <w:tab w:val="left" w:pos="387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 xml:space="preserve">Za podmínek stanovených v předchozích odstavcích tohoto </w:t>
      </w:r>
      <w:r w:rsidR="00D136F0">
        <w:rPr>
          <w:rStyle w:val="Bodytext2"/>
          <w:rFonts w:eastAsia="Arial Unicode MS"/>
          <w:sz w:val="24"/>
          <w:szCs w:val="24"/>
        </w:rPr>
        <w:t>č</w:t>
      </w:r>
      <w:r w:rsidRPr="001D7C57">
        <w:rPr>
          <w:rStyle w:val="Bodytext2"/>
          <w:rFonts w:eastAsia="Arial Unicode MS"/>
          <w:sz w:val="24"/>
          <w:szCs w:val="24"/>
        </w:rPr>
        <w:t>lánku stanov kontrolní skupina svazku:</w:t>
      </w:r>
    </w:p>
    <w:p w:rsidR="001D7C57" w:rsidRPr="001D7C57" w:rsidRDefault="001D7C57" w:rsidP="001D7C57">
      <w:pPr>
        <w:numPr>
          <w:ilvl w:val="0"/>
          <w:numId w:val="9"/>
        </w:numPr>
        <w:tabs>
          <w:tab w:val="left" w:pos="368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dohlíží na hospodaření svazku,</w:t>
      </w:r>
    </w:p>
    <w:p w:rsidR="001D7C57" w:rsidRPr="001D7C57" w:rsidRDefault="001D7C57" w:rsidP="001D7C57">
      <w:pPr>
        <w:numPr>
          <w:ilvl w:val="0"/>
          <w:numId w:val="9"/>
        </w:numPr>
        <w:tabs>
          <w:tab w:val="left" w:pos="378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dohlíží na dodržování stanov svazku,</w:t>
      </w:r>
    </w:p>
    <w:p w:rsidR="001D7C57" w:rsidRPr="001D7C57" w:rsidRDefault="001D7C57" w:rsidP="001D7C57">
      <w:pPr>
        <w:numPr>
          <w:ilvl w:val="0"/>
          <w:numId w:val="9"/>
        </w:numPr>
        <w:tabs>
          <w:tab w:val="left" w:pos="378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prověřuje, zda jsou usnesení výkonné rady svazku v souladu s právními normami a jinými pravidly,</w:t>
      </w:r>
    </w:p>
    <w:p w:rsidR="001D7C57" w:rsidRPr="001D7C57" w:rsidRDefault="001D7C57" w:rsidP="001D7C57">
      <w:pPr>
        <w:numPr>
          <w:ilvl w:val="0"/>
          <w:numId w:val="9"/>
        </w:numPr>
        <w:tabs>
          <w:tab w:val="left" w:pos="387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kontroluje práci tajemníka a dalších zaměstnanců svazku a dodržování pracovně-právních norem,</w:t>
      </w:r>
    </w:p>
    <w:p w:rsidR="001D7C57" w:rsidRPr="001D7C57" w:rsidRDefault="001D7C57" w:rsidP="001D7C57">
      <w:pPr>
        <w:numPr>
          <w:ilvl w:val="0"/>
          <w:numId w:val="9"/>
        </w:numPr>
        <w:tabs>
          <w:tab w:val="left" w:pos="387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spolupracuje s kontrolními orgány a občany členských obcí svazku a s dalšími oprávněnými kontrolními orgány (např. orgány státní správy),</w:t>
      </w:r>
    </w:p>
    <w:p w:rsidR="001D7C57" w:rsidRPr="001D7C57" w:rsidRDefault="001D7C57" w:rsidP="001D7C57">
      <w:pPr>
        <w:numPr>
          <w:ilvl w:val="0"/>
          <w:numId w:val="9"/>
        </w:numPr>
        <w:tabs>
          <w:tab w:val="left" w:pos="387"/>
        </w:tabs>
        <w:spacing w:after="523"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plní jmenovité kontrolní úkoly, uložené jí výkonnou radou svazku.</w:t>
      </w:r>
    </w:p>
    <w:p w:rsidR="001D7C57" w:rsidRPr="00E16551" w:rsidRDefault="001D7C57" w:rsidP="00E16551">
      <w:pPr>
        <w:spacing w:after="8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551">
        <w:rPr>
          <w:rStyle w:val="Bodytext3"/>
          <w:rFonts w:eastAsia="Arial Unicode MS"/>
          <w:sz w:val="28"/>
          <w:szCs w:val="28"/>
        </w:rPr>
        <w:t>Článek 8</w:t>
      </w:r>
    </w:p>
    <w:p w:rsidR="001D7C57" w:rsidRPr="00E16551" w:rsidRDefault="001D7C57" w:rsidP="00E16551">
      <w:pPr>
        <w:keepNext/>
        <w:keepLines/>
        <w:spacing w:after="21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bookmark9"/>
      <w:r w:rsidRPr="00E16551">
        <w:rPr>
          <w:rStyle w:val="Heading3"/>
          <w:rFonts w:eastAsia="Arial Unicode MS"/>
          <w:bCs w:val="0"/>
          <w:sz w:val="28"/>
          <w:szCs w:val="28"/>
        </w:rPr>
        <w:t>Vznik členství ve svazku</w:t>
      </w:r>
      <w:bookmarkEnd w:id="10"/>
    </w:p>
    <w:p w:rsidR="001D7C57" w:rsidRPr="001D7C57" w:rsidRDefault="001D7C57" w:rsidP="001D7C57">
      <w:pPr>
        <w:numPr>
          <w:ilvl w:val="0"/>
          <w:numId w:val="10"/>
        </w:numPr>
        <w:tabs>
          <w:tab w:val="left" w:pos="358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Obcím, které vytvořily svazek, vzniká členství v něm podpisem smlouvy o vytvoření dobrovolného svazku obcí a těchto stanov.</w:t>
      </w:r>
    </w:p>
    <w:p w:rsidR="001D7C57" w:rsidRPr="001D7C57" w:rsidRDefault="001D7C57" w:rsidP="001D7C57">
      <w:pPr>
        <w:numPr>
          <w:ilvl w:val="0"/>
          <w:numId w:val="10"/>
        </w:numPr>
        <w:tabs>
          <w:tab w:val="left" w:pos="382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 xml:space="preserve">O členství ve svazku mohou písemně požádat </w:t>
      </w:r>
      <w:r w:rsidR="00A44985">
        <w:rPr>
          <w:rStyle w:val="Bodytext2"/>
          <w:rFonts w:eastAsia="Arial Unicode MS"/>
          <w:sz w:val="24"/>
          <w:szCs w:val="24"/>
        </w:rPr>
        <w:t xml:space="preserve">další obce </w:t>
      </w:r>
      <w:r w:rsidRPr="001D7C57">
        <w:rPr>
          <w:rStyle w:val="Bodytext2"/>
          <w:rFonts w:eastAsia="Arial Unicode MS"/>
          <w:sz w:val="24"/>
          <w:szCs w:val="24"/>
        </w:rPr>
        <w:t>na základě souhlasu jejich zastupitelstev. Jejich členství ve svazku potom vznikne schválení</w:t>
      </w:r>
      <w:r w:rsidR="00A44985">
        <w:rPr>
          <w:rStyle w:val="Bodytext2"/>
          <w:rFonts w:eastAsia="Arial Unicode MS"/>
          <w:sz w:val="24"/>
          <w:szCs w:val="24"/>
        </w:rPr>
        <w:t>m</w:t>
      </w:r>
      <w:r w:rsidRPr="001D7C57">
        <w:rPr>
          <w:rStyle w:val="Bodytext2"/>
          <w:rFonts w:eastAsia="Arial Unicode MS"/>
          <w:sz w:val="24"/>
          <w:szCs w:val="24"/>
        </w:rPr>
        <w:t xml:space="preserve"> žádosti výkonnou radou svazku.</w:t>
      </w:r>
    </w:p>
    <w:p w:rsidR="001D7C57" w:rsidRDefault="001D7C57" w:rsidP="00FA0F9E">
      <w:pPr>
        <w:numPr>
          <w:ilvl w:val="0"/>
          <w:numId w:val="10"/>
        </w:numPr>
        <w:tabs>
          <w:tab w:val="left" w:pos="382"/>
        </w:tabs>
        <w:spacing w:line="360" w:lineRule="auto"/>
        <w:ind w:left="420" w:hanging="420"/>
        <w:jc w:val="both"/>
        <w:rPr>
          <w:rStyle w:val="Bodytext2"/>
          <w:rFonts w:eastAsia="Arial Unicode MS"/>
          <w:sz w:val="24"/>
          <w:szCs w:val="24"/>
        </w:rPr>
      </w:pPr>
      <w:r w:rsidRPr="001D7C57">
        <w:rPr>
          <w:rStyle w:val="Bodytext2"/>
          <w:rFonts w:eastAsia="Arial Unicode MS"/>
          <w:sz w:val="24"/>
          <w:szCs w:val="24"/>
        </w:rPr>
        <w:t>Se vznikem členství ve svazku je spojena povinnost úhrady jednorázového vstupního členského</w:t>
      </w:r>
      <w:r w:rsidR="00FA0F9E">
        <w:rPr>
          <w:rFonts w:ascii="Times New Roman" w:hAnsi="Times New Roman" w:cs="Times New Roman"/>
        </w:rPr>
        <w:t xml:space="preserve"> </w:t>
      </w:r>
      <w:r w:rsidRPr="00FA0F9E">
        <w:rPr>
          <w:rStyle w:val="Bodytext2"/>
          <w:rFonts w:eastAsia="Arial Unicode MS"/>
          <w:sz w:val="24"/>
          <w:szCs w:val="24"/>
        </w:rPr>
        <w:t>vkladu ve výši 1 000,- Kč. Termín a způsob jeho úhrady určuje výkonná rada svazku.</w:t>
      </w:r>
    </w:p>
    <w:p w:rsidR="00043AB6" w:rsidRPr="00043AB6" w:rsidRDefault="00043AB6" w:rsidP="00043AB6">
      <w:pPr>
        <w:pStyle w:val="Odstavecseseznamem"/>
        <w:spacing w:after="8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AB6">
        <w:rPr>
          <w:rStyle w:val="Bodytext3"/>
          <w:rFonts w:eastAsia="Arial Unicode MS"/>
          <w:sz w:val="28"/>
          <w:szCs w:val="28"/>
        </w:rPr>
        <w:t xml:space="preserve">Článek </w:t>
      </w:r>
      <w:r>
        <w:rPr>
          <w:rStyle w:val="Bodytext3"/>
          <w:rFonts w:eastAsia="Arial Unicode MS"/>
          <w:sz w:val="28"/>
          <w:szCs w:val="28"/>
        </w:rPr>
        <w:t>9</w:t>
      </w:r>
    </w:p>
    <w:p w:rsidR="00043AB6" w:rsidRPr="00043AB6" w:rsidRDefault="00043AB6" w:rsidP="00043AB6">
      <w:pPr>
        <w:pStyle w:val="Odstavecseseznamem"/>
        <w:keepNext/>
        <w:keepLines/>
        <w:spacing w:after="21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Heading3"/>
          <w:rFonts w:eastAsia="Arial Unicode MS"/>
          <w:bCs w:val="0"/>
          <w:sz w:val="28"/>
          <w:szCs w:val="28"/>
        </w:rPr>
        <w:t>Zánik</w:t>
      </w:r>
      <w:r w:rsidRPr="00043AB6">
        <w:rPr>
          <w:rStyle w:val="Heading3"/>
          <w:rFonts w:eastAsia="Arial Unicode MS"/>
          <w:bCs w:val="0"/>
          <w:sz w:val="28"/>
          <w:szCs w:val="28"/>
        </w:rPr>
        <w:t xml:space="preserve"> členství ve svazku</w:t>
      </w:r>
    </w:p>
    <w:p w:rsidR="001D7C57" w:rsidRPr="001D7C57" w:rsidRDefault="001D7C57" w:rsidP="001D7C57">
      <w:pPr>
        <w:numPr>
          <w:ilvl w:val="0"/>
          <w:numId w:val="11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Členství ve svazku zaniká:</w:t>
      </w:r>
    </w:p>
    <w:p w:rsidR="001D7C57" w:rsidRPr="00FA0F9E" w:rsidRDefault="001D7C57" w:rsidP="00FA0F9E">
      <w:pPr>
        <w:pStyle w:val="Odstavecseseznamem"/>
        <w:numPr>
          <w:ilvl w:val="0"/>
          <w:numId w:val="26"/>
        </w:numPr>
        <w:spacing w:line="360" w:lineRule="auto"/>
        <w:rPr>
          <w:rFonts w:ascii="Times New Roman" w:hAnsi="Times New Roman" w:cs="Times New Roman"/>
        </w:rPr>
      </w:pPr>
      <w:r w:rsidRPr="00FA0F9E">
        <w:rPr>
          <w:rFonts w:ascii="Times New Roman" w:hAnsi="Times New Roman" w:cs="Times New Roman"/>
        </w:rPr>
        <w:t xml:space="preserve">vystoupením členské obce na základě písemné výpovědi schválené zastupitelstvem obce. Písemná výpověď musí být doručena výkonné radě svazku nejpozději do 30. </w:t>
      </w:r>
      <w:r w:rsidRPr="00FA0F9E">
        <w:rPr>
          <w:rFonts w:ascii="Times New Roman" w:hAnsi="Times New Roman" w:cs="Times New Roman"/>
        </w:rPr>
        <w:lastRenderedPageBreak/>
        <w:t>září, členství ve svazku potom zanikne 31. prosince téhož roku,</w:t>
      </w:r>
    </w:p>
    <w:p w:rsidR="001D7C57" w:rsidRPr="00FA0F9E" w:rsidRDefault="00FA0F9E" w:rsidP="00FA0F9E">
      <w:pPr>
        <w:pStyle w:val="Odstavecseseznamem"/>
        <w:numPr>
          <w:ilvl w:val="0"/>
          <w:numId w:val="2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1D7C57" w:rsidRPr="00FA0F9E">
        <w:rPr>
          <w:rFonts w:ascii="Times New Roman" w:hAnsi="Times New Roman" w:cs="Times New Roman"/>
        </w:rPr>
        <w:t>yloučením člena ze svazku při neplnění členských povinností přes předchozí výzvu výkonné rady svazku k nápravě. Členství potom zanikne třicátý den od usnesení výkonné rady svazku o vyloučení tohoto člena.</w:t>
      </w:r>
    </w:p>
    <w:p w:rsidR="00FA0F9E" w:rsidRDefault="001D7C57" w:rsidP="001D7C57">
      <w:pPr>
        <w:numPr>
          <w:ilvl w:val="0"/>
          <w:numId w:val="11"/>
        </w:numPr>
        <w:tabs>
          <w:tab w:val="left" w:pos="387"/>
        </w:tabs>
        <w:spacing w:line="360" w:lineRule="auto"/>
        <w:jc w:val="both"/>
        <w:rPr>
          <w:rStyle w:val="Bodytext2"/>
          <w:rFonts w:eastAsia="Arial Unicode MS"/>
          <w:sz w:val="24"/>
          <w:szCs w:val="24"/>
        </w:rPr>
      </w:pPr>
      <w:r w:rsidRPr="001D7C57">
        <w:rPr>
          <w:rStyle w:val="Bodytext2"/>
          <w:rFonts w:eastAsia="Arial Unicode MS"/>
          <w:sz w:val="24"/>
          <w:szCs w:val="24"/>
        </w:rPr>
        <w:t>Členství ve svazku dále zaniká zánikem právní subj</w:t>
      </w:r>
      <w:r w:rsidR="00FA0F9E">
        <w:rPr>
          <w:rStyle w:val="Bodytext2"/>
          <w:rFonts w:eastAsia="Arial Unicode MS"/>
          <w:sz w:val="24"/>
          <w:szCs w:val="24"/>
        </w:rPr>
        <w:t xml:space="preserve">ektivity členské obce a zánikem </w:t>
      </w:r>
    </w:p>
    <w:p w:rsidR="001D7C57" w:rsidRPr="001D7C57" w:rsidRDefault="00FA0F9E" w:rsidP="00FA0F9E">
      <w:pPr>
        <w:tabs>
          <w:tab w:val="left" w:pos="387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Style w:val="Bodytext2"/>
          <w:rFonts w:eastAsia="Arial Unicode MS"/>
          <w:sz w:val="24"/>
          <w:szCs w:val="24"/>
        </w:rPr>
        <w:t xml:space="preserve">  </w:t>
      </w:r>
      <w:r>
        <w:rPr>
          <w:rStyle w:val="Bodytext2"/>
          <w:rFonts w:eastAsia="Arial Unicode MS"/>
          <w:sz w:val="24"/>
          <w:szCs w:val="24"/>
        </w:rPr>
        <w:tab/>
      </w:r>
      <w:r w:rsidR="001D7C57" w:rsidRPr="001D7C57">
        <w:rPr>
          <w:rStyle w:val="Bodytext2"/>
          <w:rFonts w:eastAsia="Arial Unicode MS"/>
          <w:sz w:val="24"/>
          <w:szCs w:val="24"/>
        </w:rPr>
        <w:t>svazku.</w:t>
      </w:r>
    </w:p>
    <w:p w:rsidR="001D7C57" w:rsidRPr="001D7C57" w:rsidRDefault="001D7C57" w:rsidP="001D7C57">
      <w:pPr>
        <w:numPr>
          <w:ilvl w:val="0"/>
          <w:numId w:val="11"/>
        </w:numPr>
        <w:tabs>
          <w:tab w:val="left" w:pos="387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Pokud není při vypořádávání dle následujícího odstavce dohodnuto jinak, potom obec, které skončilo členství ve svazku, odpovídá i nadále spolu s ostatními členy svazku za závazky svazku, vzniklé v době jejího členství ve svazku.</w:t>
      </w:r>
    </w:p>
    <w:p w:rsidR="001D7C57" w:rsidRPr="001D7C57" w:rsidRDefault="001D7C57" w:rsidP="001D7C57">
      <w:pPr>
        <w:numPr>
          <w:ilvl w:val="0"/>
          <w:numId w:val="11"/>
        </w:numPr>
        <w:tabs>
          <w:tab w:val="left" w:pos="392"/>
        </w:tabs>
        <w:spacing w:after="283"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Obec, které skončilo členství ve svazku, má právo na vypořádací podíl, který se za svazek jako celek vypočte formou podílu sumy majetku a závazků a počtu obyvatel členských obcí svazku, přihlášených k trvalému pobytu k 1. lednu běžného roku. Vlastní podíl vypořádávané obce je potom dán počtem trvale bydlících v této obci.</w:t>
      </w:r>
    </w:p>
    <w:p w:rsidR="001D7C57" w:rsidRPr="001A3E3E" w:rsidRDefault="001D7C57" w:rsidP="001A3E3E">
      <w:pPr>
        <w:keepNext/>
        <w:keepLines/>
        <w:spacing w:after="8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bookmark10"/>
      <w:r w:rsidRPr="001A3E3E">
        <w:rPr>
          <w:rStyle w:val="Heading3"/>
          <w:rFonts w:eastAsia="Arial Unicode MS"/>
          <w:bCs w:val="0"/>
          <w:sz w:val="28"/>
          <w:szCs w:val="28"/>
        </w:rPr>
        <w:t>Článek 10</w:t>
      </w:r>
      <w:bookmarkEnd w:id="11"/>
    </w:p>
    <w:p w:rsidR="001D7C57" w:rsidRPr="001A3E3E" w:rsidRDefault="001D7C57" w:rsidP="001A3E3E">
      <w:pPr>
        <w:keepNext/>
        <w:keepLines/>
        <w:spacing w:after="269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bookmark11"/>
      <w:r w:rsidRPr="001A3E3E">
        <w:rPr>
          <w:rStyle w:val="Heading3"/>
          <w:rFonts w:eastAsia="Arial Unicode MS"/>
          <w:bCs w:val="0"/>
          <w:sz w:val="28"/>
          <w:szCs w:val="28"/>
        </w:rPr>
        <w:t>Práva a povinnosti členů svazku</w:t>
      </w:r>
      <w:bookmarkEnd w:id="12"/>
    </w:p>
    <w:p w:rsidR="001D7C57" w:rsidRPr="001D7C57" w:rsidRDefault="001D7C57" w:rsidP="001D7C57">
      <w:pPr>
        <w:numPr>
          <w:ilvl w:val="0"/>
          <w:numId w:val="13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Základními právy členských obcí svazku jsou:</w:t>
      </w:r>
    </w:p>
    <w:p w:rsidR="001D7C57" w:rsidRPr="001A3E3E" w:rsidRDefault="001D7C57" w:rsidP="001A3E3E">
      <w:pPr>
        <w:pStyle w:val="Odstavecseseznamem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podílet se na činnosti svazku, používat jeho zařízení a služeb,</w:t>
      </w:r>
    </w:p>
    <w:p w:rsidR="001D7C57" w:rsidRPr="001A3E3E" w:rsidRDefault="001D7C57" w:rsidP="001A3E3E">
      <w:pPr>
        <w:pStyle w:val="Odstavecseseznamem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delegovat své zástupce do orgánů svazku,</w:t>
      </w:r>
    </w:p>
    <w:p w:rsidR="001D7C57" w:rsidRPr="001A3E3E" w:rsidRDefault="001D7C57" w:rsidP="001A3E3E">
      <w:pPr>
        <w:pStyle w:val="Odstavecseseznamem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předkládat návrhy a podněty k činnosti svazku,</w:t>
      </w:r>
    </w:p>
    <w:p w:rsidR="001D7C57" w:rsidRPr="001A3E3E" w:rsidRDefault="001D7C57" w:rsidP="001A3E3E">
      <w:pPr>
        <w:pStyle w:val="Odstavecseseznamem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nahlížet do účetních knih a přesvědčovat se o hospodaření svazku, jeho majetkové účasti v jiných osobách a o plnění jeho daňových a dalších podobných povinností,</w:t>
      </w:r>
    </w:p>
    <w:p w:rsidR="001D7C57" w:rsidRPr="001A3E3E" w:rsidRDefault="001D7C57" w:rsidP="001A3E3E">
      <w:pPr>
        <w:pStyle w:val="Odstavecseseznamem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podílet se na majetkovém prospěchu svazku podle pravidel, určených těmito stanovami, případně výkonnou radou svazku.</w:t>
      </w:r>
    </w:p>
    <w:p w:rsidR="001D7C57" w:rsidRPr="001D7C57" w:rsidRDefault="001D7C57" w:rsidP="001D7C57">
      <w:pPr>
        <w:numPr>
          <w:ilvl w:val="0"/>
          <w:numId w:val="13"/>
        </w:numPr>
        <w:tabs>
          <w:tab w:val="left" w:pos="382"/>
        </w:tabs>
        <w:spacing w:line="360" w:lineRule="auto"/>
        <w:ind w:left="400" w:hanging="400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Občané členský</w:t>
      </w:r>
      <w:r w:rsidR="001A3E3E">
        <w:rPr>
          <w:rStyle w:val="Bodytext2"/>
          <w:rFonts w:eastAsia="Arial Unicode MS"/>
          <w:sz w:val="24"/>
          <w:szCs w:val="24"/>
        </w:rPr>
        <w:t>ch obcí svazku mají právo účasti</w:t>
      </w:r>
      <w:r w:rsidRPr="001D7C57">
        <w:rPr>
          <w:rStyle w:val="Bodytext2"/>
          <w:rFonts w:eastAsia="Arial Unicode MS"/>
          <w:sz w:val="24"/>
          <w:szCs w:val="24"/>
        </w:rPr>
        <w:t xml:space="preserve"> na</w:t>
      </w:r>
      <w:r w:rsidR="001A3E3E">
        <w:rPr>
          <w:rStyle w:val="Bodytext2"/>
          <w:rFonts w:eastAsia="Arial Unicode MS"/>
          <w:sz w:val="24"/>
          <w:szCs w:val="24"/>
        </w:rPr>
        <w:t xml:space="preserve"> </w:t>
      </w:r>
      <w:r w:rsidRPr="001D7C57">
        <w:rPr>
          <w:rStyle w:val="Bodytext2"/>
          <w:rFonts w:eastAsia="Arial Unicode MS"/>
          <w:sz w:val="24"/>
          <w:szCs w:val="24"/>
        </w:rPr>
        <w:t>jednání orgánu svazku a právo nahlížet do zápisu z jeho jedná</w:t>
      </w:r>
      <w:r w:rsidR="001A3E3E">
        <w:rPr>
          <w:rStyle w:val="Bodytext2"/>
          <w:rFonts w:eastAsia="Arial Unicode MS"/>
          <w:sz w:val="24"/>
          <w:szCs w:val="24"/>
        </w:rPr>
        <w:t>ní</w:t>
      </w:r>
      <w:r w:rsidRPr="001D7C57">
        <w:rPr>
          <w:rStyle w:val="Bodytext2"/>
          <w:rFonts w:eastAsia="Arial Unicode MS"/>
          <w:sz w:val="24"/>
          <w:szCs w:val="24"/>
        </w:rPr>
        <w:t xml:space="preserve"> a podávat orgánu svazku písemné návrhy.</w:t>
      </w:r>
    </w:p>
    <w:p w:rsidR="001D7C57" w:rsidRPr="001D7C57" w:rsidRDefault="001D7C57" w:rsidP="001D7C57">
      <w:pPr>
        <w:numPr>
          <w:ilvl w:val="0"/>
          <w:numId w:val="13"/>
        </w:numPr>
        <w:tabs>
          <w:tab w:val="left" w:pos="382"/>
        </w:tabs>
        <w:spacing w:line="360" w:lineRule="auto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Základními povinnostmi členských obcí svazku jsou:</w:t>
      </w:r>
    </w:p>
    <w:p w:rsidR="001D7C57" w:rsidRPr="001A3E3E" w:rsidRDefault="001D7C57" w:rsidP="001A3E3E">
      <w:pPr>
        <w:pStyle w:val="Odstavecseseznamem"/>
        <w:numPr>
          <w:ilvl w:val="0"/>
          <w:numId w:val="28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důsledně dodržovat stanovy svazku a usnesení výkonné rady svazku,</w:t>
      </w:r>
    </w:p>
    <w:p w:rsidR="001D7C57" w:rsidRPr="001A3E3E" w:rsidRDefault="001D7C57" w:rsidP="001A3E3E">
      <w:pPr>
        <w:pStyle w:val="Odstavecseseznamem"/>
        <w:numPr>
          <w:ilvl w:val="0"/>
          <w:numId w:val="28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uhradit jednorázový vstupní členský vklad a platit pravidelné a mimořádné členské příspěvky podle rozhodnutí výkonné rady svazku,</w:t>
      </w:r>
    </w:p>
    <w:p w:rsidR="001D7C57" w:rsidRPr="001A3E3E" w:rsidRDefault="001D7C57" w:rsidP="001A3E3E">
      <w:pPr>
        <w:pStyle w:val="Odstavecseseznamem"/>
        <w:numPr>
          <w:ilvl w:val="0"/>
          <w:numId w:val="28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slaďovat obecní zájmy se zájmy a záměry svazku,</w:t>
      </w:r>
    </w:p>
    <w:p w:rsidR="001D7C57" w:rsidRPr="001A3E3E" w:rsidRDefault="001D7C57" w:rsidP="001A3E3E">
      <w:pPr>
        <w:pStyle w:val="Odstavecseseznamem"/>
        <w:numPr>
          <w:ilvl w:val="0"/>
          <w:numId w:val="28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prostřednictvím svých zástupců vykonávat svěřené funkce v orgánech svazku,</w:t>
      </w:r>
    </w:p>
    <w:p w:rsidR="001D7C57" w:rsidRPr="001A3E3E" w:rsidRDefault="001D7C57" w:rsidP="001A3E3E">
      <w:pPr>
        <w:pStyle w:val="Odstavecseseznamem"/>
        <w:numPr>
          <w:ilvl w:val="0"/>
          <w:numId w:val="28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 xml:space="preserve">informovat obvyklou formou občany obcí o místě, </w:t>
      </w:r>
      <w:r w:rsidR="001A3E3E">
        <w:rPr>
          <w:rFonts w:ascii="Times New Roman" w:hAnsi="Times New Roman" w:cs="Times New Roman"/>
        </w:rPr>
        <w:t>d</w:t>
      </w:r>
      <w:r w:rsidRPr="001A3E3E">
        <w:rPr>
          <w:rFonts w:ascii="Times New Roman" w:hAnsi="Times New Roman" w:cs="Times New Roman"/>
        </w:rPr>
        <w:t>nu a času jednám orgánu svazku,</w:t>
      </w:r>
    </w:p>
    <w:p w:rsidR="001D7C57" w:rsidRPr="001A3E3E" w:rsidRDefault="001D7C57" w:rsidP="001A3E3E">
      <w:pPr>
        <w:pStyle w:val="Odstavecseseznamem"/>
        <w:numPr>
          <w:ilvl w:val="0"/>
          <w:numId w:val="28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lastRenderedPageBreak/>
        <w:t>propagovat svazek mezi občany, orgány státní správy, podnikateli, občanskými iniciativami, nadacemi, fondy, národními a evropskými programy, apod.</w:t>
      </w:r>
    </w:p>
    <w:p w:rsidR="00043AB6" w:rsidRDefault="001D7C57" w:rsidP="000A1D76">
      <w:pPr>
        <w:numPr>
          <w:ilvl w:val="0"/>
          <w:numId w:val="13"/>
        </w:numPr>
        <w:tabs>
          <w:tab w:val="left" w:pos="392"/>
        </w:tabs>
        <w:spacing w:after="240" w:line="360" w:lineRule="auto"/>
        <w:ind w:left="400" w:hanging="400"/>
        <w:rPr>
          <w:rStyle w:val="Bodytext2"/>
          <w:rFonts w:eastAsia="Arial Unicode MS"/>
          <w:sz w:val="24"/>
          <w:szCs w:val="24"/>
        </w:rPr>
      </w:pPr>
      <w:r w:rsidRPr="001D7C57">
        <w:rPr>
          <w:rStyle w:val="Bodytext2"/>
          <w:rFonts w:eastAsia="Arial Unicode MS"/>
          <w:sz w:val="24"/>
          <w:szCs w:val="24"/>
        </w:rPr>
        <w:t>Práva a povinnosti členů svazku mohou být u jednotlivých akcí a aktivit svazku dále upraveny rozhodnutím výkonné rady sazku.</w:t>
      </w:r>
    </w:p>
    <w:p w:rsidR="00094A51" w:rsidRDefault="00094A51" w:rsidP="008B7E5E">
      <w:pPr>
        <w:tabs>
          <w:tab w:val="left" w:pos="4332"/>
        </w:tabs>
        <w:spacing w:line="360" w:lineRule="auto"/>
        <w:rPr>
          <w:rStyle w:val="Bodytext3"/>
          <w:rFonts w:eastAsia="Arial Unicode MS"/>
          <w:sz w:val="28"/>
          <w:szCs w:val="28"/>
        </w:rPr>
      </w:pPr>
    </w:p>
    <w:p w:rsidR="001D7C57" w:rsidRPr="001A3E3E" w:rsidRDefault="001D7C57" w:rsidP="001A3E3E">
      <w:pPr>
        <w:tabs>
          <w:tab w:val="left" w:pos="4332"/>
        </w:tabs>
        <w:spacing w:line="36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  <w:r w:rsidRPr="001A3E3E">
        <w:rPr>
          <w:rStyle w:val="Bodytext3"/>
          <w:rFonts w:eastAsia="Arial Unicode MS"/>
          <w:sz w:val="28"/>
          <w:szCs w:val="28"/>
        </w:rPr>
        <w:t>Článek 11</w:t>
      </w:r>
    </w:p>
    <w:p w:rsidR="001D7C57" w:rsidRDefault="001D7C57" w:rsidP="001A3E3E">
      <w:pPr>
        <w:keepNext/>
        <w:keepLines/>
        <w:spacing w:line="360" w:lineRule="auto"/>
        <w:jc w:val="center"/>
        <w:rPr>
          <w:rStyle w:val="Heading3"/>
          <w:rFonts w:eastAsia="Arial Unicode MS"/>
          <w:bCs w:val="0"/>
          <w:sz w:val="28"/>
          <w:szCs w:val="28"/>
        </w:rPr>
      </w:pPr>
      <w:bookmarkStart w:id="13" w:name="bookmark12"/>
      <w:r w:rsidRPr="001A3E3E">
        <w:rPr>
          <w:rStyle w:val="Heading3"/>
          <w:rFonts w:eastAsia="Arial Unicode MS"/>
          <w:bCs w:val="0"/>
          <w:sz w:val="28"/>
          <w:szCs w:val="28"/>
        </w:rPr>
        <w:t>Majetek vkládaný do svazku</w:t>
      </w:r>
      <w:bookmarkEnd w:id="13"/>
    </w:p>
    <w:p w:rsidR="001A3E3E" w:rsidRPr="001A3E3E" w:rsidRDefault="001A3E3E" w:rsidP="001A3E3E">
      <w:pPr>
        <w:keepNext/>
        <w:keepLines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C57" w:rsidRPr="001A3E3E" w:rsidRDefault="001D7C57" w:rsidP="001A3E3E">
      <w:pPr>
        <w:pStyle w:val="Odstavecseseznamem"/>
        <w:numPr>
          <w:ilvl w:val="0"/>
          <w:numId w:val="29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Zakladatelské obce svazku, s výjimkou obce Ostřešany, IČO: 00274020, vkládají do svazku majetek a závazky zájmového sdružení právnických osob „MIKROREGION PARDUBICKO“, IČO 70843716, Staré Jesenčany 57, 530 02 Pardubice, okres Pardubice, rušeného bez likvidace, jehož jsou dosavadními členy a pro něhož je svazek právním nástupcem.</w:t>
      </w:r>
    </w:p>
    <w:p w:rsidR="001A3E3E" w:rsidRPr="001A3E3E" w:rsidRDefault="001D7C57" w:rsidP="001A3E3E">
      <w:pPr>
        <w:pStyle w:val="Odstavecseseznamem"/>
        <w:numPr>
          <w:ilvl w:val="0"/>
          <w:numId w:val="29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Obec Ostřešany, IČO: 00274020, vyrovná majetkový vklad do svazku na úroveň vkladů</w:t>
      </w:r>
      <w:r w:rsidR="001A3E3E">
        <w:rPr>
          <w:rFonts w:ascii="Times New Roman" w:hAnsi="Times New Roman" w:cs="Times New Roman"/>
        </w:rPr>
        <w:t xml:space="preserve"> o</w:t>
      </w:r>
      <w:r w:rsidRPr="001A3E3E">
        <w:rPr>
          <w:rFonts w:ascii="Times New Roman" w:hAnsi="Times New Roman" w:cs="Times New Roman"/>
        </w:rPr>
        <w:t>statních zakladatelských obcí dle předchozího odstavce tohoto článku stanov, jednorázovým peněžním vkladem, jehož výši a termín splacení určí výkonná rada.</w:t>
      </w:r>
    </w:p>
    <w:p w:rsidR="001A3E3E" w:rsidRPr="00094A51" w:rsidRDefault="001D7C57" w:rsidP="00094A51">
      <w:pPr>
        <w:pStyle w:val="Odstavecseseznamem"/>
        <w:numPr>
          <w:ilvl w:val="0"/>
          <w:numId w:val="29"/>
        </w:numPr>
        <w:spacing w:line="360" w:lineRule="auto"/>
        <w:rPr>
          <w:rFonts w:ascii="Times New Roman" w:hAnsi="Times New Roman" w:cs="Times New Roman"/>
        </w:rPr>
      </w:pPr>
      <w:r w:rsidRPr="001A3E3E">
        <w:rPr>
          <w:rFonts w:ascii="Times New Roman" w:hAnsi="Times New Roman" w:cs="Times New Roman"/>
        </w:rPr>
        <w:t>Zakládající obce svazku nevkládají při jeho založení do svazku nad rámec předchozích odstavců tohoto článku stanov žádný jiný majetek.</w:t>
      </w:r>
    </w:p>
    <w:p w:rsidR="001A3E3E" w:rsidRPr="001A3E3E" w:rsidRDefault="001A3E3E" w:rsidP="001A3E3E">
      <w:pPr>
        <w:pStyle w:val="Odstavecseseznamem"/>
        <w:numPr>
          <w:ilvl w:val="0"/>
          <w:numId w:val="2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  <w:r w:rsidRPr="001A3E3E">
        <w:rPr>
          <w:rFonts w:ascii="Times New Roman" w:hAnsi="Times New Roman" w:cs="Times New Roman"/>
        </w:rPr>
        <w:t>majetkových vkladech členských obcí do svazku v průběhu jeho další existence a o případném ocenění tohoto majetku rozhodne výkonná rada svazku podle těchto stanov a v souladu s platnými právními normami.</w:t>
      </w:r>
    </w:p>
    <w:p w:rsidR="001A3E3E" w:rsidRPr="001A3E3E" w:rsidRDefault="001A3E3E" w:rsidP="001A3E3E">
      <w:pPr>
        <w:pStyle w:val="Odstavecseseznamem"/>
        <w:spacing w:line="360" w:lineRule="auto"/>
        <w:rPr>
          <w:rFonts w:ascii="Times New Roman" w:hAnsi="Times New Roman" w:cs="Times New Roman"/>
        </w:rPr>
      </w:pPr>
    </w:p>
    <w:p w:rsidR="001D7C57" w:rsidRPr="001A3E3E" w:rsidRDefault="001D7C57" w:rsidP="001A3E3E">
      <w:pPr>
        <w:keepNext/>
        <w:keepLines/>
        <w:spacing w:after="8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bookmark13"/>
      <w:r w:rsidRPr="001A3E3E">
        <w:rPr>
          <w:rStyle w:val="Heading3"/>
          <w:rFonts w:eastAsia="Arial Unicode MS"/>
          <w:bCs w:val="0"/>
          <w:sz w:val="28"/>
          <w:szCs w:val="28"/>
        </w:rPr>
        <w:t>Článek 12</w:t>
      </w:r>
      <w:bookmarkEnd w:id="14"/>
    </w:p>
    <w:p w:rsidR="001D7C57" w:rsidRPr="001A3E3E" w:rsidRDefault="001D7C57" w:rsidP="001A3E3E">
      <w:pPr>
        <w:keepNext/>
        <w:keepLines/>
        <w:spacing w:after="219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bookmark14"/>
      <w:r w:rsidRPr="001A3E3E">
        <w:rPr>
          <w:rStyle w:val="Heading3"/>
          <w:rFonts w:eastAsia="Arial Unicode MS"/>
          <w:bCs w:val="0"/>
          <w:sz w:val="28"/>
          <w:szCs w:val="28"/>
        </w:rPr>
        <w:t>Zdroje příjmů svazku</w:t>
      </w:r>
      <w:bookmarkEnd w:id="15"/>
    </w:p>
    <w:p w:rsidR="001D7C57" w:rsidRPr="001D7C57" w:rsidRDefault="001D7C57" w:rsidP="001D7C57">
      <w:pPr>
        <w:spacing w:after="279" w:line="360" w:lineRule="auto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Zdroji příjmů svazku jsou jednorázové vstupní členské vklady, pravidelné roční a mimořádné členské příspěvky, dotace, finanční podpory, dary, odkazy, výnosy z činnosti svazku, výnosy z činnosti subjektů založených svazkem, výnosy z účasti svazku na činnosti jiných podnikatelských a nepodnikatelských subjektů, výnosy z cenných papírů a nejrůznějších depozit a další, blíže nespecifikované výnosy a příjmy.</w:t>
      </w:r>
    </w:p>
    <w:p w:rsidR="001D7C57" w:rsidRPr="001A3E3E" w:rsidRDefault="001D7C57" w:rsidP="001A3E3E">
      <w:pPr>
        <w:keepNext/>
        <w:keepLines/>
        <w:spacing w:after="8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bookmark15"/>
      <w:r w:rsidRPr="001A3E3E">
        <w:rPr>
          <w:rStyle w:val="Heading3"/>
          <w:rFonts w:eastAsia="Arial Unicode MS"/>
          <w:bCs w:val="0"/>
          <w:sz w:val="28"/>
          <w:szCs w:val="28"/>
        </w:rPr>
        <w:lastRenderedPageBreak/>
        <w:t>Článek 13</w:t>
      </w:r>
      <w:bookmarkEnd w:id="16"/>
    </w:p>
    <w:p w:rsidR="001D7C57" w:rsidRPr="001A3E3E" w:rsidRDefault="001D7C57" w:rsidP="001A3E3E">
      <w:pPr>
        <w:keepNext/>
        <w:keepLines/>
        <w:spacing w:after="253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bookmark16"/>
      <w:r w:rsidRPr="001A3E3E">
        <w:rPr>
          <w:rStyle w:val="Heading3"/>
          <w:rFonts w:eastAsia="Arial Unicode MS"/>
          <w:bCs w:val="0"/>
          <w:sz w:val="28"/>
          <w:szCs w:val="28"/>
        </w:rPr>
        <w:t>Pravidla hospodaření svazku</w:t>
      </w:r>
      <w:bookmarkEnd w:id="17"/>
    </w:p>
    <w:p w:rsidR="001D7C57" w:rsidRPr="001D7C57" w:rsidRDefault="001D7C57" w:rsidP="001D7C57">
      <w:pPr>
        <w:numPr>
          <w:ilvl w:val="0"/>
          <w:numId w:val="17"/>
        </w:numPr>
        <w:tabs>
          <w:tab w:val="left" w:pos="357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Svazek hospodaří podle ročního rozpočtu, schváleného výkonnou radou svazku.</w:t>
      </w:r>
    </w:p>
    <w:p w:rsidR="001D7C57" w:rsidRPr="001D7C57" w:rsidRDefault="001D7C57" w:rsidP="001D7C57">
      <w:pPr>
        <w:numPr>
          <w:ilvl w:val="0"/>
          <w:numId w:val="17"/>
        </w:numPr>
        <w:tabs>
          <w:tab w:val="left" w:pos="357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 xml:space="preserve">Své hospodaření za uplynulý rok dá svazek přezkoumat </w:t>
      </w:r>
      <w:r w:rsidR="00043AB6" w:rsidRPr="00043AB6">
        <w:rPr>
          <w:rStyle w:val="Bodytext2"/>
          <w:rFonts w:eastAsia="Arial Unicode MS"/>
          <w:color w:val="auto"/>
          <w:sz w:val="24"/>
          <w:szCs w:val="24"/>
        </w:rPr>
        <w:t>Okresnímu</w:t>
      </w:r>
      <w:r w:rsidRPr="001D7C57">
        <w:rPr>
          <w:rStyle w:val="Bodytext2"/>
          <w:rFonts w:eastAsia="Arial Unicode MS"/>
          <w:sz w:val="24"/>
          <w:szCs w:val="24"/>
        </w:rPr>
        <w:t xml:space="preserve"> úřadu v Pardubicích nebo auditorovi. Závěrečný účet spolu se zprávou o výsledku přezkoumání hospodaření projedná výkonná rada svazku nejpozději do 30. června následujícího roku a přijme opatření k nápravě nedostatků.</w:t>
      </w:r>
    </w:p>
    <w:p w:rsidR="001D7C57" w:rsidRPr="001D7C57" w:rsidRDefault="001D7C57" w:rsidP="001D7C57">
      <w:pPr>
        <w:numPr>
          <w:ilvl w:val="0"/>
          <w:numId w:val="17"/>
        </w:numPr>
        <w:tabs>
          <w:tab w:val="left" w:pos="357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K bezhotovostnímu platebnímu styku zřizuje svazek běžný bankovní účet s podpisovým právem předsedy a místopředsedy svazku a dalšího člena výkonné rady svazku. Za registraci podpisových práv a jejich případné změny odpovídá předseda svazku.</w:t>
      </w:r>
    </w:p>
    <w:p w:rsidR="001D7C57" w:rsidRDefault="001D7C57" w:rsidP="001D7C57">
      <w:pPr>
        <w:numPr>
          <w:ilvl w:val="0"/>
          <w:numId w:val="17"/>
        </w:numPr>
        <w:tabs>
          <w:tab w:val="left" w:pos="358"/>
        </w:tabs>
        <w:spacing w:after="236" w:line="360" w:lineRule="auto"/>
        <w:ind w:left="400" w:hanging="400"/>
        <w:jc w:val="both"/>
        <w:rPr>
          <w:rStyle w:val="Bodytext2"/>
          <w:rFonts w:eastAsia="Arial Unicode MS"/>
          <w:sz w:val="24"/>
          <w:szCs w:val="24"/>
        </w:rPr>
      </w:pPr>
      <w:r w:rsidRPr="001D7C57">
        <w:rPr>
          <w:rStyle w:val="Bodytext2"/>
          <w:rFonts w:eastAsia="Arial Unicode MS"/>
          <w:sz w:val="24"/>
          <w:szCs w:val="24"/>
        </w:rPr>
        <w:t>Spravovat finanční prostředky svazku a nakládat s nimi v duchu těchto stanov je oprávněn pouze předseda, resp. místopředseda svazku a předsedou jmenovitě pověřené osoby (zejména osoba odpovídající za správu hotovostní pokladny svazku).</w:t>
      </w:r>
    </w:p>
    <w:p w:rsidR="008B7E5E" w:rsidRPr="001D7C57" w:rsidRDefault="008B7E5E" w:rsidP="001D7C57">
      <w:pPr>
        <w:numPr>
          <w:ilvl w:val="0"/>
          <w:numId w:val="17"/>
        </w:numPr>
        <w:tabs>
          <w:tab w:val="left" w:pos="358"/>
        </w:tabs>
        <w:spacing w:after="236" w:line="360" w:lineRule="auto"/>
        <w:ind w:left="400" w:hanging="400"/>
        <w:jc w:val="both"/>
        <w:rPr>
          <w:rFonts w:ascii="Times New Roman" w:hAnsi="Times New Roman" w:cs="Times New Roman"/>
        </w:rPr>
      </w:pPr>
      <w:r>
        <w:rPr>
          <w:rStyle w:val="Bodytext2"/>
          <w:rFonts w:eastAsia="Arial Unicode MS"/>
          <w:sz w:val="24"/>
          <w:szCs w:val="24"/>
        </w:rPr>
        <w:t xml:space="preserve">Finanční prostředky nebo majetek, který svazek obcí získá prostřednictvím účelové dotace, může svazek obcí převést na skupinu obcí nebo obec, kde se dotovaná akce uskutečnila, byla-li tato akce obcí nebo skupinou obcí spolufinancována a realizována, umožňují-li to dotační pravidla. </w:t>
      </w:r>
    </w:p>
    <w:p w:rsidR="001D7C57" w:rsidRPr="008E21F8" w:rsidRDefault="001D7C57" w:rsidP="008E21F8">
      <w:pPr>
        <w:keepNext/>
        <w:keepLines/>
        <w:spacing w:after="240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bookmark17"/>
      <w:r w:rsidRPr="008E21F8">
        <w:rPr>
          <w:rStyle w:val="Heading3"/>
          <w:rFonts w:eastAsia="Arial Unicode MS"/>
          <w:bCs w:val="0"/>
          <w:sz w:val="28"/>
          <w:szCs w:val="28"/>
        </w:rPr>
        <w:t>Článek 14</w:t>
      </w:r>
      <w:r w:rsidRPr="008E21F8">
        <w:rPr>
          <w:rStyle w:val="Heading3"/>
          <w:rFonts w:eastAsia="Arial Unicode MS"/>
          <w:bCs w:val="0"/>
          <w:sz w:val="28"/>
          <w:szCs w:val="28"/>
        </w:rPr>
        <w:br/>
        <w:t>Zisk a ztráta svazku</w:t>
      </w:r>
      <w:bookmarkEnd w:id="18"/>
    </w:p>
    <w:p w:rsidR="001D7C57" w:rsidRPr="001D7C57" w:rsidRDefault="001D7C57" w:rsidP="001D7C57">
      <w:pPr>
        <w:numPr>
          <w:ilvl w:val="0"/>
          <w:numId w:val="18"/>
        </w:numPr>
        <w:tabs>
          <w:tab w:val="left" w:pos="357"/>
        </w:tabs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Pokud z činnosti svazku vznikne čistý zisk, použije se výhradně pro financování dalších akcí svazku nebo pro vytvoření finanční rezervy.</w:t>
      </w:r>
    </w:p>
    <w:p w:rsidR="001D7C57" w:rsidRPr="001D7C57" w:rsidRDefault="001D7C57" w:rsidP="001D7C57">
      <w:pPr>
        <w:numPr>
          <w:ilvl w:val="0"/>
          <w:numId w:val="18"/>
        </w:numPr>
        <w:spacing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 xml:space="preserve"> Členské obce svazku a orgány svazku jsou povinny počínat si tak, aby nevznikla ztráta z hospodaření svazku. Pokud se tak z objektivních důvodů stane, uhradí ztrátu členské obce svazku mimořádným členským příspěvkem podle rozhodnutí výkonné rady svazku.</w:t>
      </w:r>
    </w:p>
    <w:p w:rsidR="001D7C57" w:rsidRPr="001D7C57" w:rsidRDefault="001D7C57" w:rsidP="001D7C57">
      <w:pPr>
        <w:numPr>
          <w:ilvl w:val="0"/>
          <w:numId w:val="18"/>
        </w:numPr>
        <w:tabs>
          <w:tab w:val="left" w:pos="358"/>
        </w:tabs>
        <w:spacing w:after="283" w:line="360" w:lineRule="auto"/>
        <w:ind w:left="400" w:hanging="40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Jestliže ztrátu svazku prokazatelně zaviní z nedbalosti nebo úmyslně některá z členských obcí svazku nebo fyzická osoba, odpovědná za hospodaření svazku, má svazek právo vyžadovat od viníka plnou náhradu takto vzniklé ztráty.</w:t>
      </w:r>
    </w:p>
    <w:p w:rsidR="001D7C57" w:rsidRPr="008E21F8" w:rsidRDefault="001D7C57" w:rsidP="008E21F8">
      <w:pPr>
        <w:keepNext/>
        <w:keepLines/>
        <w:spacing w:after="51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bookmark18"/>
      <w:r w:rsidRPr="008E21F8">
        <w:rPr>
          <w:rStyle w:val="Heading3"/>
          <w:rFonts w:eastAsia="Arial Unicode MS"/>
          <w:bCs w:val="0"/>
          <w:sz w:val="28"/>
          <w:szCs w:val="28"/>
        </w:rPr>
        <w:lastRenderedPageBreak/>
        <w:t>Článek 15</w:t>
      </w:r>
      <w:bookmarkEnd w:id="19"/>
    </w:p>
    <w:p w:rsidR="001D7C57" w:rsidRPr="008E21F8" w:rsidRDefault="001D7C57" w:rsidP="008E21F8">
      <w:pPr>
        <w:keepNext/>
        <w:keepLines/>
        <w:spacing w:after="210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bookmark19"/>
      <w:r w:rsidRPr="008E21F8">
        <w:rPr>
          <w:rStyle w:val="Heading3"/>
          <w:rFonts w:eastAsia="Arial Unicode MS"/>
          <w:bCs w:val="0"/>
          <w:sz w:val="28"/>
          <w:szCs w:val="28"/>
        </w:rPr>
        <w:t>Účetnictví a daňová agenda svazku</w:t>
      </w:r>
      <w:bookmarkEnd w:id="20"/>
    </w:p>
    <w:p w:rsidR="001D7C57" w:rsidRPr="008E21F8" w:rsidRDefault="001D7C57" w:rsidP="008E21F8">
      <w:pPr>
        <w:pStyle w:val="Odstavecseseznamem"/>
        <w:numPr>
          <w:ilvl w:val="0"/>
          <w:numId w:val="30"/>
        </w:numPr>
        <w:spacing w:line="360" w:lineRule="auto"/>
        <w:rPr>
          <w:rFonts w:ascii="Times New Roman" w:hAnsi="Times New Roman" w:cs="Times New Roman"/>
        </w:rPr>
      </w:pPr>
      <w:r w:rsidRPr="008E21F8">
        <w:rPr>
          <w:rFonts w:ascii="Times New Roman" w:hAnsi="Times New Roman" w:cs="Times New Roman"/>
        </w:rPr>
        <w:t>Za vedení účetnictví v souladu se zákonem o účetnictví a dalšími souvisejícími předpisy je odpovědný předseda svazku.</w:t>
      </w:r>
    </w:p>
    <w:p w:rsidR="001D7C57" w:rsidRPr="008E21F8" w:rsidRDefault="001D7C57" w:rsidP="008E21F8">
      <w:pPr>
        <w:pStyle w:val="Odstavecseseznamem"/>
        <w:numPr>
          <w:ilvl w:val="0"/>
          <w:numId w:val="30"/>
        </w:numPr>
        <w:spacing w:line="360" w:lineRule="auto"/>
        <w:rPr>
          <w:rFonts w:ascii="Times New Roman" w:hAnsi="Times New Roman" w:cs="Times New Roman"/>
        </w:rPr>
      </w:pPr>
      <w:r w:rsidRPr="008E21F8">
        <w:rPr>
          <w:rFonts w:ascii="Times New Roman" w:hAnsi="Times New Roman" w:cs="Times New Roman"/>
        </w:rPr>
        <w:t>Za veškeré daňové agendy související s činností svazku j</w:t>
      </w:r>
      <w:r w:rsidR="008E21F8" w:rsidRPr="008E21F8">
        <w:rPr>
          <w:rFonts w:ascii="Times New Roman" w:hAnsi="Times New Roman" w:cs="Times New Roman"/>
        </w:rPr>
        <w:t>e</w:t>
      </w:r>
      <w:r w:rsidRPr="008E21F8">
        <w:rPr>
          <w:rFonts w:ascii="Times New Roman" w:hAnsi="Times New Roman" w:cs="Times New Roman"/>
        </w:rPr>
        <w:t xml:space="preserve"> odpovědný předseda svazku.</w:t>
      </w:r>
    </w:p>
    <w:p w:rsidR="008E21F8" w:rsidRDefault="001D7C57" w:rsidP="008E21F8">
      <w:pPr>
        <w:pStyle w:val="Odstavecseseznamem"/>
        <w:numPr>
          <w:ilvl w:val="0"/>
          <w:numId w:val="30"/>
        </w:numPr>
        <w:spacing w:line="360" w:lineRule="auto"/>
        <w:rPr>
          <w:rFonts w:ascii="Times New Roman" w:hAnsi="Times New Roman" w:cs="Times New Roman"/>
        </w:rPr>
      </w:pPr>
      <w:r w:rsidRPr="008E21F8">
        <w:rPr>
          <w:rFonts w:ascii="Times New Roman" w:hAnsi="Times New Roman" w:cs="Times New Roman"/>
        </w:rPr>
        <w:t>Předseda svazku je oprávněn pověřit vedením účetnictví a daňových agend svazku, na náklady svazku, odbo</w:t>
      </w:r>
      <w:r w:rsidR="008E21F8" w:rsidRPr="008E21F8">
        <w:rPr>
          <w:rFonts w:ascii="Times New Roman" w:hAnsi="Times New Roman" w:cs="Times New Roman"/>
        </w:rPr>
        <w:t>rn</w:t>
      </w:r>
      <w:r w:rsidRPr="008E21F8">
        <w:rPr>
          <w:rFonts w:ascii="Times New Roman" w:hAnsi="Times New Roman" w:cs="Times New Roman"/>
        </w:rPr>
        <w:t>ě způsobilou a podle zákona oprávněnou osobu. Tím se však nemůže zbavit odpovědnosti vůči svazku, vyplývající z př</w:t>
      </w:r>
      <w:r w:rsidR="008E21F8" w:rsidRPr="008E21F8">
        <w:rPr>
          <w:rFonts w:ascii="Times New Roman" w:hAnsi="Times New Roman" w:cs="Times New Roman"/>
        </w:rPr>
        <w:t>edchozích odstavců tohoto článku stanov.</w:t>
      </w:r>
    </w:p>
    <w:p w:rsidR="00094A51" w:rsidRDefault="00094A51" w:rsidP="00094A51">
      <w:pPr>
        <w:spacing w:line="360" w:lineRule="auto"/>
        <w:rPr>
          <w:rFonts w:ascii="Times New Roman" w:hAnsi="Times New Roman" w:cs="Times New Roman"/>
        </w:rPr>
      </w:pPr>
    </w:p>
    <w:p w:rsidR="00094A51" w:rsidRPr="00094A51" w:rsidRDefault="00094A51" w:rsidP="00094A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4A51">
        <w:rPr>
          <w:rFonts w:ascii="Times New Roman" w:hAnsi="Times New Roman" w:cs="Times New Roman"/>
          <w:b/>
          <w:sz w:val="28"/>
          <w:szCs w:val="28"/>
          <w:u w:val="single"/>
        </w:rPr>
        <w:t>Článek 16</w:t>
      </w:r>
    </w:p>
    <w:p w:rsidR="00094A51" w:rsidRPr="00094A51" w:rsidRDefault="00094A51" w:rsidP="00094A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4A51">
        <w:rPr>
          <w:rFonts w:ascii="Times New Roman" w:hAnsi="Times New Roman" w:cs="Times New Roman"/>
          <w:b/>
          <w:sz w:val="28"/>
          <w:szCs w:val="28"/>
          <w:u w:val="single"/>
        </w:rPr>
        <w:t>K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</w:t>
      </w:r>
      <w:r w:rsidRPr="00094A51">
        <w:rPr>
          <w:rFonts w:ascii="Times New Roman" w:hAnsi="Times New Roman" w:cs="Times New Roman"/>
          <w:b/>
          <w:sz w:val="28"/>
          <w:szCs w:val="28"/>
          <w:u w:val="single"/>
        </w:rPr>
        <w:t>ntrol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ní </w:t>
      </w:r>
      <w:r w:rsidR="00267E96">
        <w:rPr>
          <w:rFonts w:ascii="Times New Roman" w:hAnsi="Times New Roman" w:cs="Times New Roman"/>
          <w:b/>
          <w:sz w:val="28"/>
          <w:szCs w:val="28"/>
          <w:u w:val="single"/>
        </w:rPr>
        <w:t>systém svazku</w:t>
      </w:r>
    </w:p>
    <w:p w:rsidR="001D7C57" w:rsidRPr="00267E96" w:rsidRDefault="001D7C57" w:rsidP="00267E96">
      <w:pPr>
        <w:pStyle w:val="Odstavecseseznamem"/>
        <w:numPr>
          <w:ilvl w:val="0"/>
          <w:numId w:val="32"/>
        </w:numPr>
        <w:spacing w:line="360" w:lineRule="auto"/>
        <w:rPr>
          <w:rFonts w:ascii="Times New Roman" w:hAnsi="Times New Roman" w:cs="Times New Roman"/>
        </w:rPr>
      </w:pPr>
      <w:r w:rsidRPr="00267E96">
        <w:rPr>
          <w:rFonts w:ascii="Times New Roman" w:hAnsi="Times New Roman" w:cs="Times New Roman"/>
        </w:rPr>
        <w:t>Vnitřní kontrolu ve svazku vykonává kontrolní skupina a v rámci své kontrolní funkce též výkonná rada svazku.</w:t>
      </w:r>
    </w:p>
    <w:p w:rsidR="001D7C57" w:rsidRPr="00267E96" w:rsidRDefault="001D7C57" w:rsidP="00267E96">
      <w:pPr>
        <w:pStyle w:val="Odstavecseseznamem"/>
        <w:numPr>
          <w:ilvl w:val="0"/>
          <w:numId w:val="32"/>
        </w:numPr>
        <w:spacing w:line="360" w:lineRule="auto"/>
        <w:rPr>
          <w:rFonts w:ascii="Times New Roman" w:hAnsi="Times New Roman" w:cs="Times New Roman"/>
        </w:rPr>
      </w:pPr>
      <w:r w:rsidRPr="00267E96">
        <w:rPr>
          <w:rFonts w:ascii="Times New Roman" w:hAnsi="Times New Roman" w:cs="Times New Roman"/>
        </w:rPr>
        <w:t>Kontrola činnosti svazku</w:t>
      </w:r>
      <w:r w:rsidR="00094A51" w:rsidRPr="00267E96">
        <w:rPr>
          <w:rFonts w:ascii="Times New Roman" w:hAnsi="Times New Roman" w:cs="Times New Roman"/>
        </w:rPr>
        <w:t xml:space="preserve"> </w:t>
      </w:r>
      <w:r w:rsidRPr="00267E96">
        <w:rPr>
          <w:rFonts w:ascii="Times New Roman" w:hAnsi="Times New Roman" w:cs="Times New Roman"/>
        </w:rPr>
        <w:t>je členskými obcemi svazku zajišťována:</w:t>
      </w:r>
    </w:p>
    <w:p w:rsidR="001D7C57" w:rsidRPr="008E21F8" w:rsidRDefault="001D7C57" w:rsidP="008E21F8">
      <w:pPr>
        <w:pStyle w:val="Odstavecseseznamem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8E21F8">
        <w:rPr>
          <w:rFonts w:ascii="Times New Roman" w:hAnsi="Times New Roman" w:cs="Times New Roman"/>
        </w:rPr>
        <w:t>právem občanů členských obcí svazku účastnit se jednání orgánu svazku, nahlížet do zápisu z jeho jednání a podávat mu písemné návrhy,</w:t>
      </w:r>
    </w:p>
    <w:p w:rsidR="001D7C57" w:rsidRPr="008E21F8" w:rsidRDefault="001D7C57" w:rsidP="008E21F8">
      <w:pPr>
        <w:pStyle w:val="Odstavecseseznamem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8E21F8">
        <w:rPr>
          <w:rFonts w:ascii="Times New Roman" w:hAnsi="Times New Roman" w:cs="Times New Roman"/>
        </w:rPr>
        <w:t>účastí občanů členských obcí svazku v kontrolní skupině svazku,</w:t>
      </w:r>
    </w:p>
    <w:p w:rsidR="001D7C57" w:rsidRDefault="001D7C57" w:rsidP="008E21F8">
      <w:pPr>
        <w:pStyle w:val="Odstavecseseznamem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8E21F8">
        <w:rPr>
          <w:rFonts w:ascii="Times New Roman" w:hAnsi="Times New Roman" w:cs="Times New Roman"/>
        </w:rPr>
        <w:t>právem zastupitelstva každé členské obce svazku vyjadřovat se k činnosti svazku a rozhodovat o stanoviscích obce při jednání výkonné rady svazku.</w:t>
      </w:r>
    </w:p>
    <w:p w:rsidR="008E21F8" w:rsidRPr="008E21F8" w:rsidRDefault="008E21F8" w:rsidP="008E21F8">
      <w:pPr>
        <w:pStyle w:val="Odstavecseseznamem"/>
        <w:spacing w:line="360" w:lineRule="auto"/>
        <w:ind w:left="1068"/>
        <w:rPr>
          <w:rFonts w:ascii="Times New Roman" w:hAnsi="Times New Roman" w:cs="Times New Roman"/>
        </w:rPr>
      </w:pPr>
    </w:p>
    <w:p w:rsidR="001D7C57" w:rsidRPr="008E21F8" w:rsidRDefault="001D7C57" w:rsidP="008E21F8">
      <w:pPr>
        <w:keepNext/>
        <w:keepLines/>
        <w:spacing w:after="8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bookmark20"/>
      <w:r w:rsidRPr="008E21F8">
        <w:rPr>
          <w:rStyle w:val="Heading3"/>
          <w:rFonts w:eastAsia="Arial Unicode MS"/>
          <w:bCs w:val="0"/>
          <w:sz w:val="28"/>
          <w:szCs w:val="28"/>
        </w:rPr>
        <w:t>Článek 17</w:t>
      </w:r>
      <w:bookmarkEnd w:id="21"/>
    </w:p>
    <w:p w:rsidR="001D7C57" w:rsidRPr="008E21F8" w:rsidRDefault="001D7C57" w:rsidP="008E21F8">
      <w:pPr>
        <w:keepNext/>
        <w:keepLines/>
        <w:spacing w:after="215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bookmark21"/>
      <w:r w:rsidRPr="008E21F8">
        <w:rPr>
          <w:rStyle w:val="Heading3"/>
          <w:rFonts w:eastAsia="Arial Unicode MS"/>
          <w:bCs w:val="0"/>
          <w:sz w:val="28"/>
          <w:szCs w:val="28"/>
        </w:rPr>
        <w:t>Zrušení a zánik svazku</w:t>
      </w:r>
      <w:bookmarkEnd w:id="22"/>
    </w:p>
    <w:p w:rsidR="001D7C57" w:rsidRPr="001D7C57" w:rsidRDefault="001D7C57" w:rsidP="001D7C57">
      <w:pPr>
        <w:numPr>
          <w:ilvl w:val="0"/>
          <w:numId w:val="22"/>
        </w:numPr>
        <w:tabs>
          <w:tab w:val="left" w:pos="358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Svazek se zrušuje rozhodnutím výkonné rady, po předchozím projednání v zastupitelstvech členských obcí svazku, dnem uvedeným v rozhodnutí výkonné rady svazku nebo dnem, kdy bylo toto rozhodnutí přijato. Svazek se zrušuje s likvidací nebo bez likvidace.</w:t>
      </w:r>
    </w:p>
    <w:p w:rsidR="001D7C57" w:rsidRPr="001D7C57" w:rsidRDefault="001D7C57" w:rsidP="001D7C57">
      <w:pPr>
        <w:numPr>
          <w:ilvl w:val="0"/>
          <w:numId w:val="22"/>
        </w:numPr>
        <w:tabs>
          <w:tab w:val="left" w:pos="365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 xml:space="preserve">Při zrušení svazku bez likvidace přejdou majetek a závazky svazku na právního nástupce. Poté podá dosavadní předseda svazku návrh </w:t>
      </w:r>
      <w:r w:rsidR="00043AB6" w:rsidRPr="00043AB6">
        <w:rPr>
          <w:rStyle w:val="Bodytext2"/>
          <w:rFonts w:eastAsia="Arial Unicode MS"/>
          <w:color w:val="auto"/>
          <w:sz w:val="24"/>
          <w:szCs w:val="24"/>
        </w:rPr>
        <w:t>Okresnímu</w:t>
      </w:r>
      <w:r w:rsidR="00043AB6" w:rsidRPr="00043AB6">
        <w:rPr>
          <w:rStyle w:val="Bodytext2"/>
          <w:rFonts w:eastAsia="Arial Unicode MS"/>
          <w:color w:val="FF0000"/>
          <w:sz w:val="24"/>
          <w:szCs w:val="24"/>
        </w:rPr>
        <w:t xml:space="preserve"> </w:t>
      </w:r>
      <w:r w:rsidRPr="001D7C57">
        <w:rPr>
          <w:rStyle w:val="Bodytext2"/>
          <w:rFonts w:eastAsia="Arial Unicode MS"/>
          <w:sz w:val="24"/>
          <w:szCs w:val="24"/>
        </w:rPr>
        <w:t>úřadu v Pardubicích na výmaz svazku z registrace.</w:t>
      </w:r>
    </w:p>
    <w:p w:rsidR="001D7C57" w:rsidRPr="001D7C57" w:rsidRDefault="001D7C57" w:rsidP="001D7C57">
      <w:pPr>
        <w:numPr>
          <w:ilvl w:val="0"/>
          <w:numId w:val="22"/>
        </w:numPr>
        <w:tabs>
          <w:tab w:val="left" w:pos="365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lastRenderedPageBreak/>
        <w:t xml:space="preserve">Při zrušení svazku s likvidací určí výkonná rada svazku likvidátora a zajistí finanční prostředky na krytí likvidačních nákladů. Likvidátor přednostně uspokojí oprávněné nároky věřitelů svazku a likvidační zůstatek rozdělí mezi členské obce v poměru na jednoho obyvatele, přihlášeného k trvalému pobytu k 1. lednu běžného roku. O výsledcích likvidace podá likvidátor zprávu </w:t>
      </w:r>
      <w:r w:rsidRPr="00043AB6">
        <w:rPr>
          <w:rStyle w:val="Bodytext2"/>
          <w:rFonts w:eastAsia="Arial Unicode MS"/>
          <w:color w:val="auto"/>
          <w:sz w:val="24"/>
          <w:szCs w:val="24"/>
        </w:rPr>
        <w:t>Okresnímu</w:t>
      </w:r>
      <w:r w:rsidRPr="001D7C57">
        <w:rPr>
          <w:rStyle w:val="Bodytext2"/>
          <w:rFonts w:eastAsia="Arial Unicode MS"/>
          <w:sz w:val="24"/>
          <w:szCs w:val="24"/>
        </w:rPr>
        <w:t xml:space="preserve"> úřadu v Pardubicích a všem původním členským obcím svazku.</w:t>
      </w:r>
    </w:p>
    <w:p w:rsidR="001D7C57" w:rsidRPr="001D7C57" w:rsidRDefault="001D7C57" w:rsidP="001D7C57">
      <w:pPr>
        <w:numPr>
          <w:ilvl w:val="0"/>
          <w:numId w:val="22"/>
        </w:numPr>
        <w:tabs>
          <w:tab w:val="left" w:pos="370"/>
        </w:tabs>
        <w:spacing w:after="283"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 xml:space="preserve">Svazek zaniká dnem výmazu svazku z registru </w:t>
      </w:r>
      <w:r w:rsidRPr="00043AB6">
        <w:rPr>
          <w:rStyle w:val="Bodytext2"/>
          <w:rFonts w:eastAsia="Arial Unicode MS"/>
          <w:color w:val="auto"/>
          <w:sz w:val="24"/>
          <w:szCs w:val="24"/>
        </w:rPr>
        <w:t>Okresního</w:t>
      </w:r>
      <w:r w:rsidRPr="001D7C57">
        <w:rPr>
          <w:rStyle w:val="Bodytext2"/>
          <w:rFonts w:eastAsia="Arial Unicode MS"/>
          <w:sz w:val="24"/>
          <w:szCs w:val="24"/>
        </w:rPr>
        <w:t xml:space="preserve"> úřadu v Pardubicích.</w:t>
      </w:r>
    </w:p>
    <w:p w:rsidR="001D7C57" w:rsidRPr="00043AB6" w:rsidRDefault="001D7C57" w:rsidP="00043AB6">
      <w:pPr>
        <w:keepNext/>
        <w:keepLines/>
        <w:spacing w:after="8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bookmark22"/>
      <w:r w:rsidRPr="00043AB6">
        <w:rPr>
          <w:rStyle w:val="Heading3"/>
          <w:rFonts w:eastAsia="Arial Unicode MS"/>
          <w:bCs w:val="0"/>
          <w:sz w:val="28"/>
          <w:szCs w:val="28"/>
        </w:rPr>
        <w:t>Článek 18</w:t>
      </w:r>
      <w:bookmarkEnd w:id="23"/>
    </w:p>
    <w:p w:rsidR="001D7C57" w:rsidRPr="00043AB6" w:rsidRDefault="001D7C57" w:rsidP="00043AB6">
      <w:pPr>
        <w:keepNext/>
        <w:keepLines/>
        <w:spacing w:after="210" w:line="36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bookmarkStart w:id="24" w:name="bookmark23"/>
      <w:r w:rsidRPr="00043AB6">
        <w:rPr>
          <w:rStyle w:val="Heading3"/>
          <w:rFonts w:eastAsia="Arial Unicode MS"/>
          <w:bCs w:val="0"/>
          <w:sz w:val="28"/>
          <w:szCs w:val="28"/>
        </w:rPr>
        <w:t>Závěrečná ustanovení</w:t>
      </w:r>
      <w:bookmarkEnd w:id="24"/>
    </w:p>
    <w:p w:rsidR="001D7C57" w:rsidRPr="001D7C57" w:rsidRDefault="001D7C57" w:rsidP="001D7C57">
      <w:pPr>
        <w:numPr>
          <w:ilvl w:val="0"/>
          <w:numId w:val="23"/>
        </w:numPr>
        <w:tabs>
          <w:tab w:val="left" w:pos="358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Stanovy svazku lze měnit a doplňovat jen na základě rozhodnutí výkonné rady svazku po předchozím projednání v zastupitelstvech členských obcí svazku.</w:t>
      </w:r>
    </w:p>
    <w:p w:rsidR="001D7C57" w:rsidRPr="001D7C57" w:rsidRDefault="001D7C57" w:rsidP="001D7C57">
      <w:pPr>
        <w:numPr>
          <w:ilvl w:val="0"/>
          <w:numId w:val="23"/>
        </w:numPr>
        <w:tabs>
          <w:tab w:val="left" w:pos="365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Změny nebo doplňky stanov lze provést jen formou pořadově číslovaných písemných dodatků. Za evidenci dodatků stanov, za jejich rozeslání členským obcím svazku a jejich předání Okresnímu úřadu v Pardubicích je odpovědný předseda svazku.</w:t>
      </w:r>
    </w:p>
    <w:p w:rsidR="001D7C57" w:rsidRPr="001D7C57" w:rsidRDefault="001D7C57" w:rsidP="001D7C57">
      <w:pPr>
        <w:numPr>
          <w:ilvl w:val="0"/>
          <w:numId w:val="23"/>
        </w:numPr>
        <w:tabs>
          <w:tab w:val="left" w:pos="365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 xml:space="preserve">Tyto stanovy podepisují starostové zakladatelských obcí na základě souhlasu zastupitelstev obcí, jednotlivě uvedených v článku </w:t>
      </w:r>
      <w:r w:rsidRPr="00882F44">
        <w:rPr>
          <w:rStyle w:val="Bodytext2"/>
          <w:rFonts w:eastAsia="Arial Unicode MS"/>
          <w:color w:val="000000" w:themeColor="text1"/>
          <w:sz w:val="24"/>
          <w:szCs w:val="24"/>
        </w:rPr>
        <w:t>VIII</w:t>
      </w:r>
      <w:r w:rsidRPr="001D7C57">
        <w:rPr>
          <w:rStyle w:val="Bodytext2"/>
          <w:rFonts w:eastAsia="Arial Unicode MS"/>
          <w:sz w:val="24"/>
          <w:szCs w:val="24"/>
        </w:rPr>
        <w:t>. Smlouvy o vytvoření dobrovolného svazku obcí.</w:t>
      </w:r>
    </w:p>
    <w:p w:rsidR="001D7C57" w:rsidRPr="001D7C57" w:rsidRDefault="001D7C57" w:rsidP="001D7C57">
      <w:pPr>
        <w:numPr>
          <w:ilvl w:val="0"/>
          <w:numId w:val="23"/>
        </w:numPr>
        <w:tabs>
          <w:tab w:val="left" w:pos="370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Stanovy SVAZKU OBCÍ ZA LETIŠTĚM existují v 10 výtiscích s platností originálů a s tímto rozdě</w:t>
      </w:r>
      <w:r w:rsidR="002672A5">
        <w:rPr>
          <w:rStyle w:val="Bodytext2"/>
          <w:rFonts w:eastAsia="Arial Unicode MS"/>
          <w:sz w:val="24"/>
          <w:szCs w:val="24"/>
        </w:rPr>
        <w:t>lením: 7x členské obce svazku, 1</w:t>
      </w:r>
      <w:r w:rsidRPr="001D7C57">
        <w:rPr>
          <w:rStyle w:val="Bodytext2"/>
          <w:rFonts w:eastAsia="Arial Unicode MS"/>
          <w:sz w:val="24"/>
          <w:szCs w:val="24"/>
        </w:rPr>
        <w:t xml:space="preserve">x předseda svazku, </w:t>
      </w:r>
      <w:r w:rsidR="002672A5">
        <w:rPr>
          <w:rStyle w:val="Bodytext2"/>
          <w:rFonts w:eastAsia="Arial Unicode MS"/>
          <w:sz w:val="24"/>
          <w:szCs w:val="24"/>
        </w:rPr>
        <w:t>1</w:t>
      </w:r>
      <w:r w:rsidRPr="001D7C57">
        <w:rPr>
          <w:rStyle w:val="Bodytext2"/>
          <w:rFonts w:eastAsia="Arial Unicode MS"/>
          <w:sz w:val="24"/>
          <w:szCs w:val="24"/>
        </w:rPr>
        <w:t xml:space="preserve">lx archiv svazku a </w:t>
      </w:r>
      <w:r w:rsidR="002672A5">
        <w:rPr>
          <w:rStyle w:val="Bodytext2"/>
          <w:rFonts w:eastAsia="Arial Unicode MS"/>
          <w:sz w:val="24"/>
          <w:szCs w:val="24"/>
        </w:rPr>
        <w:t>1</w:t>
      </w:r>
      <w:r w:rsidRPr="001D7C57">
        <w:rPr>
          <w:rStyle w:val="Bodytext2"/>
          <w:rFonts w:eastAsia="Arial Unicode MS"/>
          <w:sz w:val="24"/>
          <w:szCs w:val="24"/>
        </w:rPr>
        <w:t>x Okresní úřad v Pardubicích.</w:t>
      </w:r>
    </w:p>
    <w:p w:rsidR="001D7C57" w:rsidRPr="001D7C57" w:rsidRDefault="001D7C57" w:rsidP="001D7C57">
      <w:pPr>
        <w:numPr>
          <w:ilvl w:val="0"/>
          <w:numId w:val="23"/>
        </w:numPr>
        <w:tabs>
          <w:tab w:val="left" w:pos="370"/>
        </w:tabs>
        <w:spacing w:after="523" w:line="360" w:lineRule="auto"/>
        <w:ind w:left="420" w:hanging="420"/>
        <w:jc w:val="both"/>
        <w:rPr>
          <w:rFonts w:ascii="Times New Roman" w:hAnsi="Times New Roman" w:cs="Times New Roman"/>
        </w:rPr>
      </w:pPr>
      <w:r w:rsidRPr="001D7C57">
        <w:rPr>
          <w:rStyle w:val="Bodytext2"/>
          <w:rFonts w:eastAsia="Arial Unicode MS"/>
          <w:sz w:val="24"/>
          <w:szCs w:val="24"/>
        </w:rPr>
        <w:t>Stanovy nabývají platnosti dnem jejich podpisu statutárními zástupci všech členských obcí, účinnosti dnem právoplatné registrace svazku u Okresního úřadu v Pardubicích.</w:t>
      </w:r>
    </w:p>
    <w:p w:rsidR="00617E03" w:rsidRDefault="001D7C57" w:rsidP="001D7C57">
      <w:pPr>
        <w:spacing w:line="360" w:lineRule="auto"/>
        <w:rPr>
          <w:rStyle w:val="Bodytext2"/>
          <w:rFonts w:eastAsia="Arial Unicode MS"/>
          <w:sz w:val="24"/>
          <w:szCs w:val="24"/>
        </w:rPr>
      </w:pPr>
      <w:r w:rsidRPr="001D7C57">
        <w:rPr>
          <w:rStyle w:val="Bodytext2"/>
          <w:rFonts w:eastAsia="Arial Unicode MS"/>
          <w:sz w:val="24"/>
          <w:szCs w:val="24"/>
        </w:rPr>
        <w:t>Ve Starých Jesenčanech dne 22. listopadu 2001</w:t>
      </w:r>
    </w:p>
    <w:p w:rsidR="00A4564E" w:rsidRDefault="00A4564E" w:rsidP="001D7C57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A4564E" w:rsidRDefault="00A4564E" w:rsidP="001D7C57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A4564E" w:rsidRDefault="00A4564E" w:rsidP="001D7C57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A4564E" w:rsidRDefault="00A4564E" w:rsidP="001D7C57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A4564E" w:rsidRDefault="00A4564E" w:rsidP="001D7C57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……………………………………………</w:t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  <w:t>……………………………………</w:t>
      </w:r>
    </w:p>
    <w:p w:rsidR="00A4564E" w:rsidRDefault="00A4564E" w:rsidP="001D7C57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Obec Barchov</w:t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  <w:t>Obec Čepí</w:t>
      </w:r>
    </w:p>
    <w:p w:rsidR="00A4564E" w:rsidRPr="001D7C57" w:rsidRDefault="00A4564E" w:rsidP="00A4564E">
      <w:pPr>
        <w:spacing w:line="360" w:lineRule="auto"/>
        <w:rPr>
          <w:rFonts w:ascii="Times New Roman" w:hAnsi="Times New Roman" w:cs="Times New Roman"/>
        </w:rPr>
      </w:pPr>
      <w:r>
        <w:rPr>
          <w:rStyle w:val="Bodytext2"/>
          <w:rFonts w:eastAsia="Arial Unicode MS"/>
          <w:sz w:val="24"/>
          <w:szCs w:val="24"/>
        </w:rPr>
        <w:t>zastoupená starostou obce</w:t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  <w:t>zastoupená starostou obce</w:t>
      </w:r>
    </w:p>
    <w:p w:rsidR="00A4564E" w:rsidRDefault="00A4564E" w:rsidP="001D7C5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Martinem Hubáčkem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Miroslavem Beránkem</w:t>
      </w:r>
    </w:p>
    <w:p w:rsidR="00A4564E" w:rsidRDefault="00A4564E" w:rsidP="001D7C57">
      <w:pPr>
        <w:spacing w:line="360" w:lineRule="auto"/>
        <w:rPr>
          <w:rFonts w:ascii="Times New Roman" w:hAnsi="Times New Roman" w:cs="Times New Roman"/>
        </w:rPr>
      </w:pPr>
    </w:p>
    <w:p w:rsidR="00A4564E" w:rsidRDefault="00A4564E" w:rsidP="001D7C57">
      <w:pPr>
        <w:spacing w:line="360" w:lineRule="auto"/>
        <w:rPr>
          <w:rFonts w:ascii="Times New Roman" w:hAnsi="Times New Roman" w:cs="Times New Roman"/>
        </w:rPr>
      </w:pPr>
    </w:p>
    <w:p w:rsidR="00A4564E" w:rsidRDefault="00A4564E" w:rsidP="001D7C57">
      <w:pPr>
        <w:spacing w:line="360" w:lineRule="auto"/>
        <w:rPr>
          <w:rFonts w:ascii="Times New Roman" w:hAnsi="Times New Roman" w:cs="Times New Roman"/>
        </w:rPr>
      </w:pPr>
    </w:p>
    <w:p w:rsidR="00A4564E" w:rsidRDefault="00A4564E" w:rsidP="001D7C57">
      <w:pPr>
        <w:spacing w:line="360" w:lineRule="auto"/>
        <w:rPr>
          <w:rFonts w:ascii="Times New Roman" w:hAnsi="Times New Roman" w:cs="Times New Roman"/>
        </w:rPr>
      </w:pPr>
    </w:p>
    <w:p w:rsidR="00A4564E" w:rsidRDefault="00A4564E" w:rsidP="001D7C5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…………………………………..</w:t>
      </w:r>
    </w:p>
    <w:p w:rsidR="00A4564E" w:rsidRDefault="00A4564E" w:rsidP="001D7C5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Dřenice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Obec Dubany</w:t>
      </w:r>
    </w:p>
    <w:p w:rsidR="00A4564E" w:rsidRDefault="00A456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zastoupená starostou obce</w:t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  <w:t>zastoupená starostou obce</w:t>
      </w:r>
    </w:p>
    <w:p w:rsidR="00A4564E" w:rsidRDefault="00A456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Stanislavem Tichým</w:t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  <w:t xml:space="preserve">Josefem </w:t>
      </w:r>
      <w:r w:rsidR="00882F44">
        <w:rPr>
          <w:rStyle w:val="Bodytext2"/>
          <w:rFonts w:eastAsia="Arial Unicode MS"/>
          <w:sz w:val="24"/>
          <w:szCs w:val="24"/>
        </w:rPr>
        <w:t>Š</w:t>
      </w:r>
      <w:r>
        <w:rPr>
          <w:rStyle w:val="Bodytext2"/>
          <w:rFonts w:eastAsia="Arial Unicode MS"/>
          <w:sz w:val="24"/>
          <w:szCs w:val="24"/>
        </w:rPr>
        <w:t>krhou</w:t>
      </w:r>
    </w:p>
    <w:p w:rsidR="00A4564E" w:rsidRDefault="00A456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A4564E" w:rsidRDefault="00A456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A4564E" w:rsidRDefault="00A456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A4564E" w:rsidRDefault="00A456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………………………………………….</w:t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  <w:t>……………………………………</w:t>
      </w:r>
    </w:p>
    <w:p w:rsidR="00A4564E" w:rsidRDefault="00A456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Obec Mikulovice</w:t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  <w:t>Obec Ostřešany</w:t>
      </w:r>
    </w:p>
    <w:p w:rsidR="00A4564E" w:rsidRDefault="00A456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zastoupená starostkou obce</w:t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  <w:t>zastoupená starostou obce</w:t>
      </w:r>
    </w:p>
    <w:p w:rsidR="00A4564E" w:rsidRDefault="00A456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Evou Klosovou</w:t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>
        <w:rPr>
          <w:rStyle w:val="Bodytext2"/>
          <w:rFonts w:eastAsia="Arial Unicode MS"/>
          <w:sz w:val="24"/>
          <w:szCs w:val="24"/>
        </w:rPr>
        <w:tab/>
      </w:r>
      <w:r w:rsidR="00412C4E">
        <w:rPr>
          <w:rStyle w:val="Bodytext2"/>
          <w:rFonts w:eastAsia="Arial Unicode MS"/>
          <w:sz w:val="24"/>
          <w:szCs w:val="24"/>
        </w:rPr>
        <w:t>Ing. Jindřichem Macasem</w:t>
      </w:r>
    </w:p>
    <w:p w:rsidR="00DC3F20" w:rsidRDefault="00DC3F20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DC3F20" w:rsidRDefault="00DC3F20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412C4E" w:rsidRDefault="00412C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…………………………………</w:t>
      </w:r>
      <w:r w:rsidR="00DC3F20">
        <w:rPr>
          <w:rStyle w:val="Bodytext2"/>
          <w:rFonts w:eastAsia="Arial Unicode MS"/>
          <w:sz w:val="24"/>
          <w:szCs w:val="24"/>
        </w:rPr>
        <w:tab/>
      </w:r>
      <w:r w:rsidR="00DC3F20">
        <w:rPr>
          <w:rStyle w:val="Bodytext2"/>
          <w:rFonts w:eastAsia="Arial Unicode MS"/>
          <w:sz w:val="24"/>
          <w:szCs w:val="24"/>
        </w:rPr>
        <w:tab/>
      </w:r>
      <w:r w:rsidR="00DC3F20">
        <w:rPr>
          <w:rStyle w:val="Bodytext2"/>
          <w:rFonts w:eastAsia="Arial Unicode MS"/>
          <w:sz w:val="24"/>
          <w:szCs w:val="24"/>
        </w:rPr>
        <w:tab/>
      </w:r>
      <w:r w:rsidR="00DC3F20">
        <w:rPr>
          <w:rStyle w:val="Bodytext2"/>
          <w:rFonts w:eastAsia="Arial Unicode MS"/>
          <w:sz w:val="24"/>
          <w:szCs w:val="24"/>
        </w:rPr>
        <w:tab/>
        <w:t>…………………………………..</w:t>
      </w:r>
    </w:p>
    <w:p w:rsidR="00412C4E" w:rsidRDefault="00412C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Obec Staré Jesenčany</w:t>
      </w:r>
      <w:r w:rsidR="00DC3F20">
        <w:rPr>
          <w:rStyle w:val="Bodytext2"/>
          <w:rFonts w:eastAsia="Arial Unicode MS"/>
          <w:sz w:val="24"/>
          <w:szCs w:val="24"/>
        </w:rPr>
        <w:tab/>
      </w:r>
      <w:r w:rsidR="00DC3F20">
        <w:rPr>
          <w:rStyle w:val="Bodytext2"/>
          <w:rFonts w:eastAsia="Arial Unicode MS"/>
          <w:sz w:val="24"/>
          <w:szCs w:val="24"/>
        </w:rPr>
        <w:tab/>
      </w:r>
      <w:r w:rsidR="00DC3F20">
        <w:rPr>
          <w:rStyle w:val="Bodytext2"/>
          <w:rFonts w:eastAsia="Arial Unicode MS"/>
          <w:sz w:val="24"/>
          <w:szCs w:val="24"/>
        </w:rPr>
        <w:tab/>
      </w:r>
      <w:r w:rsidR="00DC3F20">
        <w:rPr>
          <w:rStyle w:val="Bodytext2"/>
          <w:rFonts w:eastAsia="Arial Unicode MS"/>
          <w:sz w:val="24"/>
          <w:szCs w:val="24"/>
        </w:rPr>
        <w:tab/>
      </w:r>
      <w:r w:rsidR="00DC3F20">
        <w:rPr>
          <w:rStyle w:val="Bodytext2"/>
          <w:rFonts w:eastAsia="Arial Unicode MS"/>
          <w:sz w:val="24"/>
          <w:szCs w:val="24"/>
        </w:rPr>
        <w:tab/>
      </w:r>
      <w:r w:rsidR="00DC3F20">
        <w:rPr>
          <w:rStyle w:val="Bodytext2"/>
          <w:rFonts w:eastAsia="Arial Unicode MS"/>
          <w:sz w:val="24"/>
          <w:szCs w:val="24"/>
        </w:rPr>
        <w:tab/>
        <w:t>Obec Třebosice</w:t>
      </w:r>
    </w:p>
    <w:p w:rsidR="00412C4E" w:rsidRDefault="00412C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zastoupená starostou obce</w:t>
      </w:r>
    </w:p>
    <w:p w:rsidR="00412C4E" w:rsidRDefault="00412C4E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Ing. Jindřichem Hvížďalou</w:t>
      </w:r>
    </w:p>
    <w:p w:rsidR="00DC3F20" w:rsidRDefault="00DC3F20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DC3F20" w:rsidRDefault="00DC3F20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DC3F20" w:rsidRDefault="00DC3F20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DC3F20" w:rsidRDefault="00DC3F20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</w:p>
    <w:p w:rsidR="00DC3F20" w:rsidRDefault="00DC3F20" w:rsidP="00A4564E">
      <w:pPr>
        <w:spacing w:line="360" w:lineRule="auto"/>
        <w:rPr>
          <w:rStyle w:val="Bodytext2"/>
          <w:rFonts w:eastAsia="Arial Unicode MS"/>
          <w:sz w:val="24"/>
          <w:szCs w:val="24"/>
        </w:rPr>
      </w:pPr>
      <w:r>
        <w:rPr>
          <w:rStyle w:val="Bodytext2"/>
          <w:rFonts w:eastAsia="Arial Unicode MS"/>
          <w:sz w:val="24"/>
          <w:szCs w:val="24"/>
        </w:rPr>
        <w:t>…………………………………</w:t>
      </w:r>
    </w:p>
    <w:p w:rsidR="00DC3F20" w:rsidRPr="001D7C57" w:rsidRDefault="00DC3F20" w:rsidP="00A4564E">
      <w:pPr>
        <w:spacing w:line="360" w:lineRule="auto"/>
        <w:rPr>
          <w:rFonts w:ascii="Times New Roman" w:hAnsi="Times New Roman" w:cs="Times New Roman"/>
        </w:rPr>
      </w:pPr>
      <w:r>
        <w:rPr>
          <w:rStyle w:val="Bodytext2"/>
          <w:rFonts w:eastAsia="Arial Unicode MS"/>
          <w:sz w:val="24"/>
          <w:szCs w:val="24"/>
        </w:rPr>
        <w:t>Obec Ostřešany</w:t>
      </w:r>
    </w:p>
    <w:p w:rsidR="00A4564E" w:rsidRPr="001D7C57" w:rsidRDefault="00A4564E" w:rsidP="00A4564E">
      <w:pPr>
        <w:spacing w:line="360" w:lineRule="auto"/>
        <w:rPr>
          <w:rFonts w:ascii="Times New Roman" w:hAnsi="Times New Roman" w:cs="Times New Roman"/>
        </w:rPr>
      </w:pPr>
    </w:p>
    <w:p w:rsidR="00A4564E" w:rsidRPr="001D7C57" w:rsidRDefault="00A4564E" w:rsidP="001D7C57">
      <w:pPr>
        <w:spacing w:line="360" w:lineRule="auto"/>
        <w:rPr>
          <w:rFonts w:ascii="Times New Roman" w:hAnsi="Times New Roman" w:cs="Times New Roman"/>
        </w:rPr>
      </w:pPr>
    </w:p>
    <w:sectPr w:rsidR="00A4564E" w:rsidRPr="001D7C57" w:rsidSect="001D7C57">
      <w:headerReference w:type="even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510" w:rsidRDefault="00E14510">
      <w:r>
        <w:separator/>
      </w:r>
    </w:p>
  </w:endnote>
  <w:endnote w:type="continuationSeparator" w:id="0">
    <w:p w:rsidR="00E14510" w:rsidRDefault="00E1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510" w:rsidRDefault="00E14510">
      <w:r>
        <w:separator/>
      </w:r>
    </w:p>
  </w:footnote>
  <w:footnote w:type="continuationSeparator" w:id="0">
    <w:p w:rsidR="00E14510" w:rsidRDefault="00E1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250" w:rsidRDefault="00412C4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33A2E37" wp14:editId="7A0BC93F">
              <wp:simplePos x="0" y="0"/>
              <wp:positionH relativeFrom="page">
                <wp:posOffset>2767965</wp:posOffset>
              </wp:positionH>
              <wp:positionV relativeFrom="page">
                <wp:posOffset>710565</wp:posOffset>
              </wp:positionV>
              <wp:extent cx="1588135" cy="350520"/>
              <wp:effectExtent l="0" t="0" r="0" b="4445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813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250" w:rsidRDefault="00412C4E">
                          <w:r>
                            <w:rPr>
                              <w:rStyle w:val="Headerorfooter"/>
                              <w:rFonts w:eastAsia="Arial Unicode MS"/>
                              <w:b w:val="0"/>
                              <w:bCs w:val="0"/>
                            </w:rPr>
                            <w:t>Článek 9</w:t>
                          </w:r>
                        </w:p>
                        <w:p w:rsidR="00D03250" w:rsidRDefault="00412C4E">
                          <w:r>
                            <w:rPr>
                              <w:rStyle w:val="Headerorfooter"/>
                              <w:rFonts w:eastAsia="Arial Unicode MS"/>
                              <w:b w:val="0"/>
                              <w:bCs w:val="0"/>
                            </w:rPr>
                            <w:t>Zánik členství ve svazku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3A2E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7.95pt;margin-top:55.95pt;width:125.05pt;height:27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" filled="f" stroked="f">
              <v:textbox style="mso-fit-shape-to-text:t" inset="0,0,0,0">
                <w:txbxContent>
                  <w:p w:rsidR="00D03250" w:rsidRDefault="00412C4E">
                    <w:r>
                      <w:rPr>
                        <w:rStyle w:val="Headerorfooter"/>
                        <w:rFonts w:eastAsia="Arial Unicode MS"/>
                        <w:b w:val="0"/>
                        <w:bCs w:val="0"/>
                      </w:rPr>
                      <w:t>Článek 9</w:t>
                    </w:r>
                  </w:p>
                  <w:p w:rsidR="00D03250" w:rsidRDefault="00412C4E">
                    <w:r>
                      <w:rPr>
                        <w:rStyle w:val="Headerorfooter"/>
                        <w:rFonts w:eastAsia="Arial Unicode MS"/>
                        <w:b w:val="0"/>
                        <w:bCs w:val="0"/>
                      </w:rPr>
                      <w:t>Zánik členství ve svazku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11E7C"/>
    <w:multiLevelType w:val="multilevel"/>
    <w:tmpl w:val="63ECF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FD6695"/>
    <w:multiLevelType w:val="hybridMultilevel"/>
    <w:tmpl w:val="4172197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9E0DF8"/>
    <w:multiLevelType w:val="hybridMultilevel"/>
    <w:tmpl w:val="0B6EC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93839"/>
    <w:multiLevelType w:val="multilevel"/>
    <w:tmpl w:val="4D24B1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EC4DDA"/>
    <w:multiLevelType w:val="multilevel"/>
    <w:tmpl w:val="DBF629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FE1877"/>
    <w:multiLevelType w:val="multilevel"/>
    <w:tmpl w:val="89086A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287985"/>
    <w:multiLevelType w:val="multilevel"/>
    <w:tmpl w:val="7E46CF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255C34"/>
    <w:multiLevelType w:val="multilevel"/>
    <w:tmpl w:val="F3BACE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F27CBE"/>
    <w:multiLevelType w:val="multilevel"/>
    <w:tmpl w:val="9398B3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095F96"/>
    <w:multiLevelType w:val="multilevel"/>
    <w:tmpl w:val="911C49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D37F2"/>
    <w:multiLevelType w:val="multilevel"/>
    <w:tmpl w:val="E46CC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177742"/>
    <w:multiLevelType w:val="multilevel"/>
    <w:tmpl w:val="C45A2F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C73698"/>
    <w:multiLevelType w:val="multilevel"/>
    <w:tmpl w:val="3EC46F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263689"/>
    <w:multiLevelType w:val="multilevel"/>
    <w:tmpl w:val="C460288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3C7593"/>
    <w:multiLevelType w:val="multilevel"/>
    <w:tmpl w:val="A4BE8E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C3325E"/>
    <w:multiLevelType w:val="multilevel"/>
    <w:tmpl w:val="EFE6DB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7079F3"/>
    <w:multiLevelType w:val="multilevel"/>
    <w:tmpl w:val="7526B8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9111ED"/>
    <w:multiLevelType w:val="hybridMultilevel"/>
    <w:tmpl w:val="DC6E12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10A3D08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 Unicode M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41652"/>
    <w:multiLevelType w:val="hybridMultilevel"/>
    <w:tmpl w:val="0DB09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477A7"/>
    <w:multiLevelType w:val="hybridMultilevel"/>
    <w:tmpl w:val="15E8E7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706BC"/>
    <w:multiLevelType w:val="multilevel"/>
    <w:tmpl w:val="302672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61469C9"/>
    <w:multiLevelType w:val="multilevel"/>
    <w:tmpl w:val="48600D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3C7A75"/>
    <w:multiLevelType w:val="multilevel"/>
    <w:tmpl w:val="702E08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4E6718"/>
    <w:multiLevelType w:val="hybridMultilevel"/>
    <w:tmpl w:val="B178D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95670"/>
    <w:multiLevelType w:val="hybridMultilevel"/>
    <w:tmpl w:val="95AA1BD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1F74333"/>
    <w:multiLevelType w:val="multilevel"/>
    <w:tmpl w:val="7032AA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E35BE2"/>
    <w:multiLevelType w:val="hybridMultilevel"/>
    <w:tmpl w:val="7FB26ED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83B234E"/>
    <w:multiLevelType w:val="multilevel"/>
    <w:tmpl w:val="495A70B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0727CF"/>
    <w:multiLevelType w:val="multilevel"/>
    <w:tmpl w:val="F01AC9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CF2C9F"/>
    <w:multiLevelType w:val="multilevel"/>
    <w:tmpl w:val="363CE33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A34921"/>
    <w:multiLevelType w:val="multilevel"/>
    <w:tmpl w:val="5CDA75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01670B"/>
    <w:multiLevelType w:val="hybridMultilevel"/>
    <w:tmpl w:val="BB0E99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20"/>
  </w:num>
  <w:num w:numId="4">
    <w:abstractNumId w:val="15"/>
  </w:num>
  <w:num w:numId="5">
    <w:abstractNumId w:val="13"/>
  </w:num>
  <w:num w:numId="6">
    <w:abstractNumId w:val="25"/>
  </w:num>
  <w:num w:numId="7">
    <w:abstractNumId w:val="27"/>
  </w:num>
  <w:num w:numId="8">
    <w:abstractNumId w:val="21"/>
  </w:num>
  <w:num w:numId="9">
    <w:abstractNumId w:val="6"/>
  </w:num>
  <w:num w:numId="10">
    <w:abstractNumId w:val="28"/>
  </w:num>
  <w:num w:numId="11">
    <w:abstractNumId w:val="4"/>
  </w:num>
  <w:num w:numId="12">
    <w:abstractNumId w:val="29"/>
  </w:num>
  <w:num w:numId="13">
    <w:abstractNumId w:val="14"/>
  </w:num>
  <w:num w:numId="14">
    <w:abstractNumId w:val="22"/>
  </w:num>
  <w:num w:numId="15">
    <w:abstractNumId w:val="7"/>
  </w:num>
  <w:num w:numId="16">
    <w:abstractNumId w:val="3"/>
  </w:num>
  <w:num w:numId="17">
    <w:abstractNumId w:val="9"/>
  </w:num>
  <w:num w:numId="18">
    <w:abstractNumId w:val="5"/>
  </w:num>
  <w:num w:numId="19">
    <w:abstractNumId w:val="8"/>
  </w:num>
  <w:num w:numId="20">
    <w:abstractNumId w:val="0"/>
  </w:num>
  <w:num w:numId="21">
    <w:abstractNumId w:val="16"/>
  </w:num>
  <w:num w:numId="22">
    <w:abstractNumId w:val="12"/>
  </w:num>
  <w:num w:numId="23">
    <w:abstractNumId w:val="11"/>
  </w:num>
  <w:num w:numId="24">
    <w:abstractNumId w:val="18"/>
  </w:num>
  <w:num w:numId="25">
    <w:abstractNumId w:val="26"/>
  </w:num>
  <w:num w:numId="26">
    <w:abstractNumId w:val="23"/>
  </w:num>
  <w:num w:numId="27">
    <w:abstractNumId w:val="24"/>
  </w:num>
  <w:num w:numId="28">
    <w:abstractNumId w:val="31"/>
  </w:num>
  <w:num w:numId="29">
    <w:abstractNumId w:val="17"/>
  </w:num>
  <w:num w:numId="30">
    <w:abstractNumId w:val="19"/>
  </w:num>
  <w:num w:numId="31">
    <w:abstractNumId w:val="1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57"/>
    <w:rsid w:val="00043AB6"/>
    <w:rsid w:val="00094A51"/>
    <w:rsid w:val="000A1D76"/>
    <w:rsid w:val="00127DE3"/>
    <w:rsid w:val="001A3E3E"/>
    <w:rsid w:val="001D28C8"/>
    <w:rsid w:val="001D7C57"/>
    <w:rsid w:val="002672A5"/>
    <w:rsid w:val="00267E96"/>
    <w:rsid w:val="002E6E80"/>
    <w:rsid w:val="00385437"/>
    <w:rsid w:val="003D3087"/>
    <w:rsid w:val="00412C4E"/>
    <w:rsid w:val="00457695"/>
    <w:rsid w:val="0047189D"/>
    <w:rsid w:val="00617E03"/>
    <w:rsid w:val="00882F44"/>
    <w:rsid w:val="008B7E5E"/>
    <w:rsid w:val="008E21F8"/>
    <w:rsid w:val="00A44985"/>
    <w:rsid w:val="00A4564E"/>
    <w:rsid w:val="00A765AD"/>
    <w:rsid w:val="00AC4B98"/>
    <w:rsid w:val="00C035B7"/>
    <w:rsid w:val="00CA1D33"/>
    <w:rsid w:val="00D136F0"/>
    <w:rsid w:val="00D66065"/>
    <w:rsid w:val="00DC3F20"/>
    <w:rsid w:val="00E14510"/>
    <w:rsid w:val="00E16551"/>
    <w:rsid w:val="00EA0C3C"/>
    <w:rsid w:val="00F3524B"/>
    <w:rsid w:val="00FA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4ED45-2C73-4A5D-8E45-CF6B81F3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4564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">
    <w:name w:val="Heading #1"/>
    <w:basedOn w:val="Standardnpsmoodstavce"/>
    <w:rsid w:val="001D7C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cs-CZ" w:eastAsia="cs-CZ" w:bidi="cs-CZ"/>
    </w:rPr>
  </w:style>
  <w:style w:type="character" w:customStyle="1" w:styleId="Heading2">
    <w:name w:val="Heading #2"/>
    <w:basedOn w:val="Standardnpsmoodstavce"/>
    <w:rsid w:val="001D7C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cs-CZ" w:eastAsia="cs-CZ" w:bidi="cs-CZ"/>
    </w:rPr>
  </w:style>
  <w:style w:type="character" w:customStyle="1" w:styleId="Bodytext2">
    <w:name w:val="Body text (2)"/>
    <w:basedOn w:val="Standardnpsmoodstavce"/>
    <w:rsid w:val="001D7C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Bodytext3">
    <w:name w:val="Body text (3)"/>
    <w:basedOn w:val="Standardnpsmoodstavce"/>
    <w:rsid w:val="001D7C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Bodytext4">
    <w:name w:val="Body text (4)"/>
    <w:basedOn w:val="Standardnpsmoodstavce"/>
    <w:rsid w:val="001D7C57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cs-CZ" w:eastAsia="cs-CZ" w:bidi="cs-CZ"/>
    </w:rPr>
  </w:style>
  <w:style w:type="character" w:customStyle="1" w:styleId="Heading3">
    <w:name w:val="Heading #3"/>
    <w:basedOn w:val="Standardnpsmoodstavce"/>
    <w:rsid w:val="001D7C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Bodytext2Bold">
    <w:name w:val="Body text (2) + Bold"/>
    <w:basedOn w:val="Standardnpsmoodstavce"/>
    <w:rsid w:val="001D7C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Bodytext3NotBold">
    <w:name w:val="Body text (3) + Not Bold"/>
    <w:basedOn w:val="Standardnpsmoodstavce"/>
    <w:rsid w:val="001D7C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Headerorfooter">
    <w:name w:val="Header or footer"/>
    <w:basedOn w:val="Standardnpsmoodstavce"/>
    <w:rsid w:val="001D7C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styleId="Odstavecseseznamem">
    <w:name w:val="List Paragraph"/>
    <w:basedOn w:val="Normln"/>
    <w:uiPriority w:val="34"/>
    <w:qFormat/>
    <w:rsid w:val="00CA1D33"/>
    <w:pPr>
      <w:ind w:left="720"/>
      <w:contextualSpacing/>
    </w:pPr>
  </w:style>
  <w:style w:type="paragraph" w:styleId="Bezmezer">
    <w:name w:val="No Spacing"/>
    <w:uiPriority w:val="1"/>
    <w:qFormat/>
    <w:rsid w:val="00457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AE9F3-EFFC-4DDF-B6E0-A4A484F6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11</Pages>
  <Words>2601</Words>
  <Characters>15349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nymand23</dc:creator>
  <cp:lastModifiedBy>Ghost</cp:lastModifiedBy>
  <cp:revision>16</cp:revision>
  <dcterms:created xsi:type="dcterms:W3CDTF">2014-12-21T16:44:00Z</dcterms:created>
  <dcterms:modified xsi:type="dcterms:W3CDTF">2017-12-19T05:45:00Z</dcterms:modified>
</cp:coreProperties>
</file>